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1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"/>
        <w:gridCol w:w="7148"/>
      </w:tblGrid>
      <w:tr w:rsidR="006129C4" w:rsidRPr="00C27031" w14:paraId="396F4EFC" w14:textId="77777777" w:rsidTr="006129C4">
        <w:trPr>
          <w:trHeight w:val="1116"/>
        </w:trPr>
        <w:tc>
          <w:tcPr>
            <w:tcW w:w="932" w:type="dxa"/>
          </w:tcPr>
          <w:p w14:paraId="3C27C3C0" w14:textId="77777777" w:rsidR="006129C4" w:rsidRPr="00A17DC8" w:rsidRDefault="006129C4" w:rsidP="006129C4">
            <w:pPr>
              <w:widowControl w:val="0"/>
              <w:autoSpaceDE w:val="0"/>
              <w:autoSpaceDN w:val="0"/>
              <w:spacing w:after="0" w:line="240" w:lineRule="auto"/>
              <w:ind w:left="200"/>
              <w:jc w:val="center"/>
              <w:rPr>
                <w:rFonts w:ascii="Sylfaen" w:eastAsia="Sylfaen" w:hAnsi="Sylfaen" w:cs="Sylfaen"/>
                <w:sz w:val="20"/>
                <w:lang w:val="it-IT"/>
              </w:rPr>
            </w:pPr>
          </w:p>
        </w:tc>
        <w:tc>
          <w:tcPr>
            <w:tcW w:w="7148" w:type="dxa"/>
          </w:tcPr>
          <w:p w14:paraId="5C8D6A00" w14:textId="77777777" w:rsidR="006129C4" w:rsidRDefault="006129C4" w:rsidP="006129C4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Sylfaen" w:eastAsia="Calibri" w:hAnsi="Sylfaen" w:cs="Sylfae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Sylfaen"/>
                <w:b/>
                <w:bCs/>
                <w:sz w:val="20"/>
                <w:szCs w:val="20"/>
              </w:rPr>
              <w:t>დამტკიცებულია:</w:t>
            </w:r>
          </w:p>
          <w:p w14:paraId="38286641" w14:textId="77777777" w:rsidR="006129C4" w:rsidRDefault="006129C4" w:rsidP="006129C4">
            <w:pPr>
              <w:autoSpaceDE w:val="0"/>
              <w:autoSpaceDN w:val="0"/>
              <w:adjustRightInd w:val="0"/>
              <w:spacing w:after="0" w:line="360" w:lineRule="auto"/>
              <w:ind w:left="5954" w:hanging="5954"/>
              <w:jc w:val="right"/>
              <w:rPr>
                <w:rFonts w:ascii="Sylfaen" w:eastAsia="Calibri" w:hAnsi="Sylfaen" w:cs="Sylfaen"/>
                <w:sz w:val="20"/>
                <w:szCs w:val="20"/>
              </w:rPr>
            </w:pPr>
            <w:r>
              <w:rPr>
                <w:rFonts w:ascii="Sylfaen" w:eastAsia="Calibri" w:hAnsi="Sylfaen" w:cs="Sylfaen"/>
                <w:sz w:val="20"/>
                <w:szCs w:val="20"/>
              </w:rPr>
              <w:t>შპს საზოგადოებრივი კოლეჯის Natali Academy</w:t>
            </w:r>
          </w:p>
          <w:p w14:paraId="00E7A6CE" w14:textId="77777777" w:rsidR="006129C4" w:rsidRDefault="006129C4" w:rsidP="006129C4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Sylfaen" w:eastAsia="Calibri" w:hAnsi="Sylfaen" w:cs="Sylfaen"/>
                <w:sz w:val="20"/>
                <w:szCs w:val="20"/>
              </w:rPr>
            </w:pPr>
            <w:r>
              <w:rPr>
                <w:rFonts w:ascii="Sylfaen" w:eastAsia="Calibri" w:hAnsi="Sylfaen" w:cs="Sylfaen"/>
                <w:sz w:val="20"/>
                <w:szCs w:val="20"/>
              </w:rPr>
              <w:t xml:space="preserve">დირექტორის 2023 წლის 8 აგვისტოს N64 ბრძანებით </w:t>
            </w:r>
          </w:p>
          <w:p w14:paraId="51F6E27C" w14:textId="77777777" w:rsidR="006129C4" w:rsidRDefault="006129C4" w:rsidP="006129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Sylfaen" w:eastAsia="Sylfaen" w:hAnsi="Sylfaen" w:cs="Sylfaen"/>
                <w:sz w:val="40"/>
                <w:szCs w:val="40"/>
                <w:lang w:val="it-IT"/>
              </w:rPr>
            </w:pPr>
          </w:p>
          <w:p w14:paraId="075B8AFD" w14:textId="77777777" w:rsidR="006129C4" w:rsidRDefault="006129C4" w:rsidP="006129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Sylfaen" w:eastAsia="Sylfaen" w:hAnsi="Sylfaen" w:cs="Sylfaen"/>
                <w:sz w:val="40"/>
                <w:szCs w:val="40"/>
                <w:lang w:val="it-IT"/>
              </w:rPr>
            </w:pPr>
          </w:p>
          <w:p w14:paraId="5DEFC5FA" w14:textId="77777777" w:rsidR="006129C4" w:rsidRDefault="006129C4" w:rsidP="006129C4">
            <w:pPr>
              <w:widowControl w:val="0"/>
              <w:autoSpaceDE w:val="0"/>
              <w:autoSpaceDN w:val="0"/>
              <w:spacing w:before="187" w:after="0" w:line="240" w:lineRule="auto"/>
              <w:rPr>
                <w:rFonts w:ascii="Sylfaen" w:eastAsia="Sylfaen" w:hAnsi="Sylfaen" w:cs="Sylfaen"/>
                <w:sz w:val="40"/>
                <w:szCs w:val="40"/>
                <w:lang w:val="it-IT"/>
              </w:rPr>
            </w:pPr>
          </w:p>
          <w:p w14:paraId="528AFF41" w14:textId="77777777" w:rsidR="006129C4" w:rsidRPr="00C27031" w:rsidRDefault="006129C4" w:rsidP="006129C4">
            <w:pPr>
              <w:widowControl w:val="0"/>
              <w:autoSpaceDE w:val="0"/>
              <w:autoSpaceDN w:val="0"/>
              <w:spacing w:before="187" w:after="0" w:line="240" w:lineRule="auto"/>
              <w:jc w:val="center"/>
              <w:rPr>
                <w:rFonts w:ascii="Sylfaen" w:eastAsia="Sylfaen" w:hAnsi="Sylfaen" w:cs="Sylfaen"/>
                <w:sz w:val="40"/>
                <w:szCs w:val="40"/>
                <w:lang w:val="it-IT"/>
              </w:rPr>
            </w:pPr>
            <w:r w:rsidRPr="00C27031">
              <w:rPr>
                <w:rFonts w:ascii="Sylfaen" w:eastAsia="Sylfaen" w:hAnsi="Sylfaen" w:cs="Sylfaen"/>
                <w:color w:val="1F487C"/>
                <w:spacing w:val="-2"/>
                <w:sz w:val="40"/>
                <w:szCs w:val="40"/>
                <w:lang w:val="it-IT"/>
              </w:rPr>
              <w:t>შპს</w:t>
            </w:r>
            <w:r w:rsidRPr="00C27031">
              <w:rPr>
                <w:rFonts w:ascii="Sylfaen" w:eastAsia="Sylfaen" w:hAnsi="Sylfaen" w:cs="Sylfaen"/>
                <w:color w:val="1F487C"/>
                <w:spacing w:val="-16"/>
                <w:sz w:val="40"/>
                <w:szCs w:val="40"/>
                <w:lang w:val="it-IT"/>
              </w:rPr>
              <w:t xml:space="preserve"> </w:t>
            </w:r>
            <w:r w:rsidRPr="00C27031">
              <w:rPr>
                <w:rFonts w:ascii="Sylfaen" w:eastAsia="Sylfaen" w:hAnsi="Sylfaen" w:cs="Sylfaen"/>
                <w:color w:val="1F487C"/>
                <w:spacing w:val="-2"/>
                <w:sz w:val="40"/>
                <w:szCs w:val="40"/>
                <w:lang w:val="it-IT"/>
              </w:rPr>
              <w:t>საზოგადოებრივი</w:t>
            </w:r>
            <w:r w:rsidRPr="00C27031">
              <w:rPr>
                <w:rFonts w:ascii="Sylfaen" w:eastAsia="Sylfaen" w:hAnsi="Sylfaen" w:cs="Sylfaen"/>
                <w:color w:val="1F487C"/>
                <w:spacing w:val="-13"/>
                <w:sz w:val="40"/>
                <w:szCs w:val="40"/>
                <w:lang w:val="it-IT"/>
              </w:rPr>
              <w:t xml:space="preserve"> </w:t>
            </w:r>
            <w:r w:rsidRPr="00C27031">
              <w:rPr>
                <w:rFonts w:ascii="Sylfaen" w:eastAsia="Sylfaen" w:hAnsi="Sylfaen" w:cs="Sylfaen"/>
                <w:color w:val="1F487C"/>
                <w:spacing w:val="-1"/>
                <w:sz w:val="40"/>
                <w:szCs w:val="40"/>
                <w:lang w:val="it-IT"/>
              </w:rPr>
              <w:t>კოლეჯი</w:t>
            </w:r>
            <w:r w:rsidRPr="00C27031">
              <w:rPr>
                <w:rFonts w:ascii="Sylfaen" w:eastAsia="Sylfaen" w:hAnsi="Sylfaen" w:cs="Sylfaen"/>
                <w:color w:val="1F487C"/>
                <w:spacing w:val="-13"/>
                <w:sz w:val="40"/>
                <w:szCs w:val="40"/>
                <w:lang w:val="it-IT"/>
              </w:rPr>
              <w:t xml:space="preserve"> </w:t>
            </w:r>
            <w:r w:rsidRPr="00C27031">
              <w:rPr>
                <w:rFonts w:ascii="Sylfaen" w:eastAsia="Sylfaen" w:hAnsi="Sylfaen" w:cs="Sylfaen"/>
                <w:color w:val="1F487C"/>
                <w:spacing w:val="-1"/>
                <w:sz w:val="40"/>
                <w:szCs w:val="40"/>
                <w:lang w:val="it-IT"/>
              </w:rPr>
              <w:t>Natali</w:t>
            </w:r>
            <w:r w:rsidRPr="00C27031">
              <w:rPr>
                <w:rFonts w:ascii="Sylfaen" w:eastAsia="Sylfaen" w:hAnsi="Sylfaen" w:cs="Sylfaen"/>
                <w:color w:val="1F487C"/>
                <w:spacing w:val="-15"/>
                <w:sz w:val="40"/>
                <w:szCs w:val="40"/>
                <w:lang w:val="it-IT"/>
              </w:rPr>
              <w:t xml:space="preserve"> </w:t>
            </w:r>
            <w:r w:rsidRPr="00C27031">
              <w:rPr>
                <w:rFonts w:ascii="Sylfaen" w:eastAsia="Sylfaen" w:hAnsi="Sylfaen" w:cs="Sylfaen"/>
                <w:color w:val="1F487C"/>
                <w:spacing w:val="-1"/>
                <w:sz w:val="40"/>
                <w:szCs w:val="40"/>
                <w:lang w:val="it-IT"/>
              </w:rPr>
              <w:t>Academy</w:t>
            </w:r>
          </w:p>
        </w:tc>
      </w:tr>
    </w:tbl>
    <w:p w14:paraId="3C8A1362" w14:textId="4DAE1DF3" w:rsidR="00A30BA3" w:rsidRPr="00A17DC8" w:rsidRDefault="00A30BA3" w:rsidP="0040771A">
      <w:pPr>
        <w:jc w:val="center"/>
        <w:rPr>
          <w:rFonts w:ascii="Sylfaen" w:hAnsi="Sylfaen"/>
        </w:rPr>
      </w:pPr>
      <w:r w:rsidRPr="00A17DC8">
        <w:rPr>
          <w:rFonts w:ascii="Sylfaen" w:hAnsi="Sylfaen"/>
          <w:noProof/>
        </w:rPr>
        <w:drawing>
          <wp:inline distT="0" distB="0" distL="0" distR="0" wp14:anchorId="0D76A908" wp14:editId="35EC7B89">
            <wp:extent cx="3035225" cy="1417320"/>
            <wp:effectExtent l="0" t="0" r="0" b="0"/>
            <wp:docPr id="779902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990260" name="Picture 7799026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5132" cy="142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6668E" w14:textId="77777777" w:rsidR="00A30BA3" w:rsidRDefault="00A30BA3" w:rsidP="0040771A">
      <w:pPr>
        <w:jc w:val="center"/>
        <w:rPr>
          <w:rFonts w:ascii="Sylfaen" w:hAnsi="Sylfaen"/>
        </w:rPr>
      </w:pPr>
      <w:r w:rsidRPr="00A17DC8">
        <w:rPr>
          <w:rFonts w:ascii="Sylfaen" w:hAnsi="Sylfaen"/>
        </w:rPr>
        <w:softHyphen/>
      </w:r>
      <w:r w:rsidRPr="00A17DC8">
        <w:rPr>
          <w:rFonts w:ascii="Sylfaen" w:hAnsi="Sylfaen"/>
        </w:rPr>
        <w:softHyphen/>
      </w:r>
      <w:r w:rsidRPr="00A17DC8">
        <w:rPr>
          <w:rFonts w:ascii="Sylfaen" w:hAnsi="Sylfaen"/>
        </w:rPr>
        <w:softHyphen/>
      </w:r>
      <w:r w:rsidRPr="00A17DC8">
        <w:rPr>
          <w:rFonts w:ascii="Sylfaen" w:hAnsi="Sylfaen"/>
        </w:rPr>
        <w:softHyphen/>
      </w:r>
      <w:r w:rsidRPr="00A17DC8">
        <w:rPr>
          <w:rFonts w:ascii="Sylfaen" w:hAnsi="Sylfaen"/>
        </w:rPr>
        <w:softHyphen/>
      </w:r>
      <w:r w:rsidRPr="00A17DC8">
        <w:rPr>
          <w:rFonts w:ascii="Sylfaen" w:hAnsi="Sylfaen"/>
        </w:rPr>
        <w:softHyphen/>
      </w:r>
      <w:r w:rsidRPr="00A17DC8">
        <w:rPr>
          <w:rFonts w:ascii="Sylfaen" w:hAnsi="Sylfaen"/>
        </w:rPr>
        <w:softHyphen/>
      </w:r>
      <w:r w:rsidRPr="00A17DC8">
        <w:rPr>
          <w:rFonts w:ascii="Sylfaen" w:hAnsi="Sylfaen"/>
        </w:rPr>
        <w:softHyphen/>
      </w:r>
      <w:r w:rsidRPr="00A17DC8">
        <w:rPr>
          <w:rFonts w:ascii="Sylfaen" w:hAnsi="Sylfaen"/>
        </w:rPr>
        <w:softHyphen/>
      </w:r>
      <w:r w:rsidRPr="00A17DC8">
        <w:rPr>
          <w:rFonts w:ascii="Sylfaen" w:hAnsi="Sylfaen"/>
        </w:rPr>
        <w:softHyphen/>
      </w:r>
      <w:r w:rsidRPr="00A17DC8">
        <w:rPr>
          <w:rFonts w:ascii="Sylfaen" w:hAnsi="Sylfaen"/>
        </w:rPr>
        <w:softHyphen/>
      </w:r>
      <w:r w:rsidRPr="00A17DC8">
        <w:rPr>
          <w:rFonts w:ascii="Sylfaen" w:hAnsi="Sylfaen"/>
        </w:rPr>
        <w:softHyphen/>
      </w:r>
      <w:r w:rsidRPr="00A17DC8">
        <w:rPr>
          <w:rFonts w:ascii="Sylfaen" w:hAnsi="Sylfaen"/>
        </w:rPr>
        <w:softHyphen/>
      </w:r>
      <w:r w:rsidRPr="00A17DC8">
        <w:rPr>
          <w:rFonts w:ascii="Sylfaen" w:hAnsi="Sylfaen"/>
        </w:rPr>
        <w:softHyphen/>
      </w:r>
      <w:r w:rsidRPr="00A17DC8">
        <w:rPr>
          <w:rFonts w:ascii="Sylfaen" w:hAnsi="Sylfaen"/>
        </w:rPr>
        <w:softHyphen/>
      </w:r>
      <w:r w:rsidRPr="00A17DC8">
        <w:rPr>
          <w:rFonts w:ascii="Sylfaen" w:hAnsi="Sylfaen"/>
        </w:rPr>
        <w:softHyphen/>
      </w:r>
      <w:r w:rsidRPr="00A17DC8">
        <w:rPr>
          <w:rFonts w:ascii="Sylfaen" w:hAnsi="Sylfaen"/>
        </w:rPr>
        <w:softHyphen/>
      </w:r>
      <w:r w:rsidRPr="00A17DC8">
        <w:rPr>
          <w:rFonts w:ascii="Sylfaen" w:hAnsi="Sylfaen"/>
        </w:rPr>
        <w:softHyphen/>
      </w:r>
      <w:r w:rsidRPr="00A17DC8">
        <w:rPr>
          <w:rFonts w:ascii="Sylfaen" w:hAnsi="Sylfaen"/>
        </w:rPr>
        <w:softHyphen/>
      </w:r>
      <w:r w:rsidRPr="00A17DC8">
        <w:rPr>
          <w:rFonts w:ascii="Sylfaen" w:hAnsi="Sylfaen"/>
        </w:rPr>
        <w:softHyphen/>
      </w:r>
      <w:r w:rsidRPr="00A17DC8">
        <w:rPr>
          <w:rFonts w:ascii="Sylfaen" w:hAnsi="Sylfaen"/>
        </w:rPr>
        <w:softHyphen/>
      </w:r>
      <w:r w:rsidRPr="00A17DC8">
        <w:rPr>
          <w:rFonts w:ascii="Sylfaen" w:hAnsi="Sylfaen"/>
        </w:rPr>
        <w:softHyphen/>
      </w:r>
      <w:r w:rsidRPr="00A17DC8">
        <w:rPr>
          <w:rFonts w:ascii="Sylfaen" w:hAnsi="Sylfaen"/>
        </w:rPr>
        <w:softHyphen/>
      </w:r>
      <w:r w:rsidRPr="00A17DC8">
        <w:rPr>
          <w:rFonts w:ascii="Sylfaen" w:hAnsi="Sylfaen"/>
        </w:rPr>
        <w:softHyphen/>
      </w:r>
      <w:r w:rsidRPr="00A17DC8">
        <w:rPr>
          <w:rFonts w:ascii="Sylfaen" w:hAnsi="Sylfaen"/>
        </w:rPr>
        <w:softHyphen/>
      </w:r>
      <w:r w:rsidRPr="00A17DC8">
        <w:rPr>
          <w:rFonts w:ascii="Sylfaen" w:hAnsi="Sylfaen"/>
        </w:rPr>
        <w:softHyphen/>
      </w:r>
      <w:r w:rsidRPr="00A17DC8">
        <w:rPr>
          <w:rFonts w:ascii="Sylfaen" w:hAnsi="Sylfaen"/>
        </w:rPr>
        <w:softHyphen/>
      </w:r>
      <w:r w:rsidRPr="00A17DC8">
        <w:rPr>
          <w:rFonts w:ascii="Sylfaen" w:hAnsi="Sylfaen"/>
        </w:rPr>
        <w:softHyphen/>
      </w:r>
      <w:r w:rsidRPr="00A17DC8">
        <w:rPr>
          <w:rFonts w:ascii="Sylfaen" w:hAnsi="Sylfaen"/>
        </w:rPr>
        <w:softHyphen/>
      </w:r>
      <w:r w:rsidRPr="00A17DC8">
        <w:rPr>
          <w:rFonts w:ascii="Sylfaen" w:hAnsi="Sylfaen"/>
        </w:rPr>
        <w:softHyphen/>
      </w:r>
      <w:r w:rsidRPr="00A17DC8">
        <w:rPr>
          <w:rFonts w:ascii="Sylfaen" w:hAnsi="Sylfaen"/>
        </w:rPr>
        <w:softHyphen/>
      </w:r>
      <w:r w:rsidRPr="00A17DC8">
        <w:rPr>
          <w:rFonts w:ascii="Sylfaen" w:hAnsi="Sylfaen"/>
        </w:rPr>
        <w:softHyphen/>
      </w:r>
      <w:r w:rsidRPr="00A17DC8">
        <w:rPr>
          <w:rFonts w:ascii="Sylfaen" w:hAnsi="Sylfaen"/>
        </w:rPr>
        <w:softHyphen/>
      </w:r>
      <w:r w:rsidRPr="00A17DC8">
        <w:rPr>
          <w:rFonts w:ascii="Sylfaen" w:hAnsi="Sylfaen"/>
        </w:rPr>
        <w:softHyphen/>
      </w:r>
      <w:r w:rsidRPr="00A17DC8">
        <w:rPr>
          <w:rFonts w:ascii="Sylfaen" w:hAnsi="Sylfaen"/>
        </w:rPr>
        <w:softHyphen/>
      </w:r>
      <w:r w:rsidRPr="00A17DC8">
        <w:rPr>
          <w:rFonts w:ascii="Sylfaen" w:hAnsi="Sylfaen"/>
        </w:rPr>
        <w:softHyphen/>
      </w:r>
      <w:r w:rsidRPr="00A17DC8">
        <w:rPr>
          <w:rFonts w:ascii="Sylfaen" w:hAnsi="Sylfaen"/>
        </w:rPr>
        <w:softHyphen/>
      </w:r>
      <w:r w:rsidRPr="00A17DC8">
        <w:rPr>
          <w:rFonts w:ascii="Sylfaen" w:hAnsi="Sylfaen"/>
        </w:rPr>
        <w:softHyphen/>
      </w:r>
      <w:r w:rsidRPr="00A17DC8">
        <w:rPr>
          <w:rFonts w:ascii="Sylfaen" w:hAnsi="Sylfaen"/>
        </w:rPr>
        <w:softHyphen/>
      </w:r>
      <w:r w:rsidRPr="00A17DC8">
        <w:rPr>
          <w:rFonts w:ascii="Sylfaen" w:hAnsi="Sylfaen"/>
        </w:rPr>
        <w:softHyphen/>
      </w:r>
      <w:r w:rsidRPr="00A17DC8">
        <w:rPr>
          <w:rFonts w:ascii="Sylfaen" w:hAnsi="Sylfaen"/>
        </w:rPr>
        <w:softHyphen/>
      </w:r>
      <w:r w:rsidRPr="00A17DC8">
        <w:rPr>
          <w:rFonts w:ascii="Sylfaen" w:hAnsi="Sylfaen"/>
        </w:rPr>
        <w:softHyphen/>
      </w:r>
      <w:r w:rsidRPr="00A17DC8">
        <w:rPr>
          <w:rFonts w:ascii="Sylfaen" w:hAnsi="Sylfaen"/>
        </w:rPr>
        <w:softHyphen/>
      </w:r>
      <w:r w:rsidRPr="00A17DC8">
        <w:rPr>
          <w:rFonts w:ascii="Sylfaen" w:hAnsi="Sylfaen"/>
        </w:rPr>
        <w:softHyphen/>
      </w:r>
      <w:r w:rsidRPr="00A17DC8">
        <w:rPr>
          <w:rFonts w:ascii="Sylfaen" w:hAnsi="Sylfaen"/>
        </w:rPr>
        <w:softHyphen/>
      </w:r>
      <w:r w:rsidRPr="00A17DC8">
        <w:rPr>
          <w:rFonts w:ascii="Sylfaen" w:hAnsi="Sylfaen"/>
        </w:rPr>
        <w:softHyphen/>
      </w:r>
      <w:r w:rsidRPr="00A17DC8">
        <w:rPr>
          <w:rFonts w:ascii="Sylfaen" w:hAnsi="Sylfaen"/>
        </w:rPr>
        <w:softHyphen/>
      </w:r>
      <w:r w:rsidRPr="00A17DC8">
        <w:rPr>
          <w:rFonts w:ascii="Sylfaen" w:hAnsi="Sylfaen"/>
        </w:rPr>
        <w:softHyphen/>
      </w:r>
      <w:r w:rsidRPr="00A17DC8">
        <w:rPr>
          <w:rFonts w:ascii="Sylfaen" w:hAnsi="Sylfaen"/>
        </w:rPr>
        <w:softHyphen/>
      </w:r>
      <w:r w:rsidRPr="00A17DC8">
        <w:rPr>
          <w:rFonts w:ascii="Sylfaen" w:hAnsi="Sylfaen"/>
        </w:rPr>
        <w:softHyphen/>
      </w:r>
      <w:r w:rsidRPr="00A17DC8">
        <w:rPr>
          <w:rFonts w:ascii="Sylfaen" w:hAnsi="Sylfaen"/>
        </w:rPr>
        <w:softHyphen/>
      </w:r>
      <w:r w:rsidRPr="00A17DC8">
        <w:rPr>
          <w:rFonts w:ascii="Sylfaen" w:hAnsi="Sylfaen"/>
        </w:rPr>
        <w:softHyphen/>
      </w:r>
      <w:r w:rsidRPr="00A17DC8">
        <w:rPr>
          <w:rFonts w:ascii="Sylfaen" w:hAnsi="Sylfaen"/>
        </w:rPr>
        <w:softHyphen/>
      </w:r>
      <w:r w:rsidRPr="00A17DC8">
        <w:rPr>
          <w:rFonts w:ascii="Sylfaen" w:hAnsi="Sylfaen"/>
        </w:rPr>
        <w:softHyphen/>
      </w:r>
      <w:r w:rsidRPr="00A17DC8">
        <w:rPr>
          <w:rFonts w:ascii="Sylfaen" w:hAnsi="Sylfaen"/>
        </w:rPr>
        <w:softHyphen/>
      </w:r>
      <w:r w:rsidRPr="00A17DC8">
        <w:rPr>
          <w:rFonts w:ascii="Sylfaen" w:hAnsi="Sylfaen"/>
        </w:rPr>
        <w:softHyphen/>
      </w:r>
      <w:r w:rsidRPr="00A17DC8">
        <w:rPr>
          <w:rFonts w:ascii="Sylfaen" w:hAnsi="Sylfaen"/>
        </w:rPr>
        <w:softHyphen/>
      </w:r>
      <w:r w:rsidRPr="00A17DC8">
        <w:rPr>
          <w:rFonts w:ascii="Sylfaen" w:hAnsi="Sylfaen"/>
        </w:rPr>
        <w:softHyphen/>
      </w:r>
      <w:r w:rsidRPr="00A17DC8">
        <w:rPr>
          <w:rFonts w:ascii="Sylfaen" w:hAnsi="Sylfaen"/>
        </w:rPr>
        <w:softHyphen/>
      </w:r>
      <w:r w:rsidRPr="00A17DC8">
        <w:rPr>
          <w:rFonts w:ascii="Sylfaen" w:hAnsi="Sylfaen"/>
        </w:rPr>
        <w:softHyphen/>
      </w:r>
      <w:r w:rsidRPr="00A17DC8">
        <w:rPr>
          <w:rFonts w:ascii="Sylfaen" w:hAnsi="Sylfaen"/>
        </w:rPr>
        <w:softHyphen/>
      </w:r>
      <w:r w:rsidRPr="00A17DC8">
        <w:rPr>
          <w:rFonts w:ascii="Sylfaen" w:hAnsi="Sylfaen"/>
        </w:rPr>
        <w:softHyphen/>
      </w:r>
      <w:r w:rsidRPr="00A17DC8">
        <w:rPr>
          <w:rFonts w:ascii="Sylfaen" w:hAnsi="Sylfaen"/>
        </w:rPr>
        <w:softHyphen/>
      </w:r>
    </w:p>
    <w:p w14:paraId="664DDD0A" w14:textId="77777777" w:rsidR="008348D4" w:rsidRDefault="008348D4" w:rsidP="0040771A">
      <w:pPr>
        <w:jc w:val="center"/>
        <w:rPr>
          <w:rFonts w:ascii="Sylfaen" w:hAnsi="Sylfaen"/>
        </w:rPr>
      </w:pPr>
    </w:p>
    <w:p w14:paraId="469F820C" w14:textId="77777777" w:rsidR="008348D4" w:rsidRPr="00A17DC8" w:rsidRDefault="008348D4" w:rsidP="0040771A">
      <w:pPr>
        <w:jc w:val="center"/>
        <w:rPr>
          <w:rFonts w:ascii="Sylfaen" w:hAnsi="Sylfaen"/>
        </w:rPr>
      </w:pPr>
    </w:p>
    <w:p w14:paraId="2E6901CC" w14:textId="617D1793" w:rsidR="00A30BA3" w:rsidRPr="00A17DC8" w:rsidRDefault="00A30BA3" w:rsidP="0040771A">
      <w:pPr>
        <w:jc w:val="center"/>
        <w:rPr>
          <w:rFonts w:ascii="Sylfaen" w:eastAsia="Calibri" w:hAnsi="Sylfaen" w:cs="Times New Roman"/>
          <w:b/>
          <w:sz w:val="36"/>
          <w:szCs w:val="36"/>
        </w:rPr>
      </w:pPr>
      <w:r w:rsidRPr="00A17DC8">
        <w:rPr>
          <w:rFonts w:ascii="Sylfaen" w:eastAsia="Calibri" w:hAnsi="Sylfaen" w:cs="Times New Roman"/>
          <w:b/>
          <w:sz w:val="36"/>
          <w:szCs w:val="36"/>
        </w:rPr>
        <w:t>მატერიალური რესურსების მართვის მექანიზმები</w:t>
      </w:r>
    </w:p>
    <w:p w14:paraId="25CA4240" w14:textId="77777777" w:rsidR="00A30BA3" w:rsidRPr="00A17DC8" w:rsidRDefault="00A30BA3" w:rsidP="002357A1">
      <w:pPr>
        <w:jc w:val="both"/>
        <w:rPr>
          <w:rFonts w:ascii="Sylfaen" w:hAnsi="Sylfaen"/>
          <w:b/>
          <w:bCs/>
          <w:sz w:val="32"/>
          <w:szCs w:val="32"/>
        </w:rPr>
      </w:pPr>
    </w:p>
    <w:p w14:paraId="7FA84F83" w14:textId="77777777" w:rsidR="00A30BA3" w:rsidRPr="00A17DC8" w:rsidRDefault="00A30BA3" w:rsidP="002357A1">
      <w:pPr>
        <w:jc w:val="both"/>
        <w:rPr>
          <w:rFonts w:ascii="Sylfaen" w:hAnsi="Sylfaen"/>
          <w:b/>
          <w:bCs/>
          <w:sz w:val="32"/>
          <w:szCs w:val="32"/>
        </w:rPr>
      </w:pPr>
    </w:p>
    <w:p w14:paraId="3C0E8560" w14:textId="77777777" w:rsidR="00A30BA3" w:rsidRPr="00A17DC8" w:rsidRDefault="00A30BA3" w:rsidP="002357A1">
      <w:pPr>
        <w:jc w:val="both"/>
        <w:rPr>
          <w:rFonts w:ascii="Sylfaen" w:hAnsi="Sylfaen"/>
          <w:b/>
          <w:bCs/>
          <w:sz w:val="32"/>
          <w:szCs w:val="32"/>
        </w:rPr>
      </w:pPr>
    </w:p>
    <w:p w14:paraId="16115F3F" w14:textId="77777777" w:rsidR="00A30BA3" w:rsidRPr="00A17DC8" w:rsidRDefault="00A30BA3" w:rsidP="002357A1">
      <w:pPr>
        <w:jc w:val="both"/>
        <w:rPr>
          <w:rFonts w:ascii="Sylfaen" w:hAnsi="Sylfaen"/>
          <w:b/>
          <w:bCs/>
          <w:sz w:val="32"/>
          <w:szCs w:val="32"/>
        </w:rPr>
      </w:pPr>
    </w:p>
    <w:p w14:paraId="44EDD951" w14:textId="77777777" w:rsidR="00A30BA3" w:rsidRPr="00A17DC8" w:rsidRDefault="00A30BA3" w:rsidP="002357A1">
      <w:pPr>
        <w:jc w:val="both"/>
        <w:rPr>
          <w:rFonts w:ascii="Sylfaen" w:hAnsi="Sylfaen"/>
          <w:b/>
          <w:bCs/>
          <w:sz w:val="32"/>
          <w:szCs w:val="32"/>
        </w:rPr>
      </w:pPr>
    </w:p>
    <w:p w14:paraId="4831866D" w14:textId="77777777" w:rsidR="00A30BA3" w:rsidRPr="00A17DC8" w:rsidRDefault="00A30BA3" w:rsidP="002357A1">
      <w:pPr>
        <w:jc w:val="both"/>
        <w:rPr>
          <w:rFonts w:ascii="Sylfaen" w:hAnsi="Sylfaen"/>
          <w:b/>
          <w:bCs/>
          <w:sz w:val="32"/>
          <w:szCs w:val="32"/>
        </w:rPr>
      </w:pPr>
    </w:p>
    <w:p w14:paraId="02C6E042" w14:textId="77777777" w:rsidR="00A30BA3" w:rsidRPr="00A17DC8" w:rsidRDefault="00A30BA3" w:rsidP="002357A1">
      <w:pPr>
        <w:jc w:val="both"/>
        <w:rPr>
          <w:rFonts w:ascii="Sylfaen" w:hAnsi="Sylfaen"/>
          <w:b/>
          <w:bCs/>
          <w:sz w:val="32"/>
          <w:szCs w:val="32"/>
        </w:rPr>
      </w:pPr>
    </w:p>
    <w:p w14:paraId="709E93A7" w14:textId="77777777" w:rsidR="00A30BA3" w:rsidRPr="00A17DC8" w:rsidRDefault="00A30BA3" w:rsidP="002357A1">
      <w:pPr>
        <w:jc w:val="both"/>
        <w:rPr>
          <w:rFonts w:ascii="Sylfaen" w:hAnsi="Sylfaen"/>
          <w:b/>
          <w:bCs/>
          <w:sz w:val="32"/>
          <w:szCs w:val="32"/>
        </w:rPr>
      </w:pPr>
    </w:p>
    <w:p w14:paraId="385A0ACA" w14:textId="77777777" w:rsidR="00A30BA3" w:rsidRPr="00A17DC8" w:rsidRDefault="00A30BA3" w:rsidP="002357A1">
      <w:pPr>
        <w:jc w:val="both"/>
        <w:rPr>
          <w:rFonts w:ascii="Sylfaen" w:hAnsi="Sylfaen"/>
          <w:b/>
          <w:bCs/>
          <w:sz w:val="32"/>
          <w:szCs w:val="32"/>
        </w:rPr>
      </w:pPr>
    </w:p>
    <w:p w14:paraId="2AD7BDA4" w14:textId="66C1D08F" w:rsidR="00A30BA3" w:rsidRPr="00A17DC8" w:rsidRDefault="00A30BA3" w:rsidP="0040771A">
      <w:pPr>
        <w:jc w:val="center"/>
        <w:rPr>
          <w:rFonts w:ascii="Sylfaen" w:hAnsi="Sylfaen"/>
          <w:b/>
          <w:bCs/>
          <w:sz w:val="28"/>
          <w:szCs w:val="28"/>
        </w:rPr>
      </w:pPr>
      <w:r w:rsidRPr="00A17DC8">
        <w:rPr>
          <w:rFonts w:ascii="Sylfaen" w:hAnsi="Sylfaen"/>
          <w:b/>
          <w:bCs/>
          <w:sz w:val="28"/>
          <w:szCs w:val="28"/>
        </w:rPr>
        <w:t>თბილისი</w:t>
      </w:r>
    </w:p>
    <w:p w14:paraId="31930569" w14:textId="77777777" w:rsidR="00A30BA3" w:rsidRDefault="00A30BA3" w:rsidP="0040771A">
      <w:pPr>
        <w:jc w:val="center"/>
        <w:rPr>
          <w:rFonts w:ascii="Sylfaen" w:hAnsi="Sylfaen"/>
          <w:b/>
          <w:bCs/>
          <w:sz w:val="28"/>
          <w:szCs w:val="28"/>
        </w:rPr>
      </w:pPr>
      <w:r w:rsidRPr="00A17DC8">
        <w:rPr>
          <w:rFonts w:ascii="Sylfaen" w:hAnsi="Sylfaen"/>
          <w:b/>
          <w:bCs/>
          <w:sz w:val="28"/>
          <w:szCs w:val="28"/>
        </w:rPr>
        <w:t>2023</w:t>
      </w:r>
    </w:p>
    <w:p w14:paraId="4F08844C" w14:textId="77777777" w:rsidR="008348D4" w:rsidRPr="00A17DC8" w:rsidRDefault="008348D4" w:rsidP="0040771A">
      <w:pPr>
        <w:jc w:val="center"/>
        <w:rPr>
          <w:rFonts w:ascii="Sylfaen" w:hAnsi="Sylfaen"/>
          <w:b/>
          <w:bCs/>
          <w:sz w:val="28"/>
          <w:szCs w:val="28"/>
        </w:rPr>
      </w:pPr>
    </w:p>
    <w:p w14:paraId="704355E6" w14:textId="77777777" w:rsidR="00A30BA3" w:rsidRPr="00E23089" w:rsidRDefault="00A30BA3" w:rsidP="002357A1">
      <w:pPr>
        <w:pStyle w:val="Heading1"/>
        <w:spacing w:line="276" w:lineRule="auto"/>
        <w:ind w:left="0" w:right="567"/>
        <w:jc w:val="both"/>
        <w:rPr>
          <w:lang w:val="ka-GE"/>
        </w:rPr>
      </w:pPr>
      <w:r w:rsidRPr="00E23089">
        <w:rPr>
          <w:rFonts w:eastAsia="Calibri" w:cs="Times New Roman"/>
          <w:sz w:val="24"/>
          <w:szCs w:val="24"/>
          <w:lang w:val="ka-GE"/>
        </w:rPr>
        <w:t xml:space="preserve">     </w:t>
      </w:r>
      <w:r w:rsidRPr="00E23089">
        <w:rPr>
          <w:lang w:val="ka-GE"/>
        </w:rPr>
        <w:t xml:space="preserve">ზოგადი </w:t>
      </w:r>
      <w:r w:rsidRPr="00A17DC8">
        <w:rPr>
          <w:lang w:val="ka-GE"/>
        </w:rPr>
        <w:t xml:space="preserve"> </w:t>
      </w:r>
      <w:r w:rsidRPr="00E23089">
        <w:rPr>
          <w:lang w:val="ka-GE"/>
        </w:rPr>
        <w:t>დებულებები</w:t>
      </w:r>
    </w:p>
    <w:p w14:paraId="624340B4" w14:textId="77777777" w:rsidR="00A30BA3" w:rsidRPr="00E23089" w:rsidRDefault="00A30BA3" w:rsidP="002357A1">
      <w:pPr>
        <w:pStyle w:val="Heading1"/>
        <w:spacing w:line="276" w:lineRule="auto"/>
        <w:ind w:left="0" w:right="567"/>
        <w:jc w:val="both"/>
        <w:rPr>
          <w:lang w:val="ka-GE"/>
        </w:rPr>
      </w:pPr>
    </w:p>
    <w:p w14:paraId="7A2A5AA7" w14:textId="6A9AD91B" w:rsidR="002F3D20" w:rsidRPr="00A17DC8" w:rsidRDefault="00135201" w:rsidP="002357A1">
      <w:pPr>
        <w:jc w:val="both"/>
        <w:rPr>
          <w:rFonts w:ascii="Sylfaen" w:hAnsi="Sylfaen"/>
        </w:rPr>
      </w:pPr>
      <w:r w:rsidRPr="00A17DC8">
        <w:rPr>
          <w:rFonts w:ascii="Sylfaen" w:hAnsi="Sylfaen"/>
        </w:rPr>
        <w:t xml:space="preserve">1. </w:t>
      </w:r>
      <w:r w:rsidR="00A30BA3" w:rsidRPr="00A17DC8">
        <w:rPr>
          <w:rFonts w:ascii="Sylfaen" w:hAnsi="Sylfaen"/>
        </w:rPr>
        <w:t xml:space="preserve">წინამდებარე მექანიზმი არეგულირებს </w:t>
      </w:r>
      <w:r w:rsidR="00A30BA3" w:rsidRPr="00A17DC8">
        <w:rPr>
          <w:rFonts w:ascii="Sylfaen" w:eastAsia="Calibri" w:hAnsi="Sylfaen" w:cs="Times New Roman"/>
        </w:rPr>
        <w:t xml:space="preserve">შპს </w:t>
      </w:r>
      <w:r w:rsidR="00A30BA3" w:rsidRPr="00A17DC8">
        <w:rPr>
          <w:rFonts w:ascii="Sylfaen" w:hAnsi="Sylfaen"/>
        </w:rPr>
        <w:t>საზოგადოებრივი</w:t>
      </w:r>
      <w:r w:rsidR="009B3A42" w:rsidRPr="00A17DC8">
        <w:rPr>
          <w:rFonts w:ascii="Sylfaen" w:hAnsi="Sylfaen"/>
        </w:rPr>
        <w:t xml:space="preserve"> </w:t>
      </w:r>
      <w:r w:rsidR="00A30BA3" w:rsidRPr="00A17DC8">
        <w:rPr>
          <w:rFonts w:ascii="Sylfaen" w:hAnsi="Sylfaen"/>
        </w:rPr>
        <w:t xml:space="preserve">კოლეჯის </w:t>
      </w:r>
      <w:r w:rsidR="009B3A42" w:rsidRPr="00A17DC8">
        <w:rPr>
          <w:rFonts w:ascii="Sylfaen" w:hAnsi="Sylfaen"/>
        </w:rPr>
        <w:t>„</w:t>
      </w:r>
      <w:r w:rsidR="00A30BA3" w:rsidRPr="00A17DC8">
        <w:rPr>
          <w:rFonts w:ascii="Sylfaen" w:hAnsi="Sylfaen"/>
          <w:spacing w:val="-2"/>
        </w:rPr>
        <w:t>Natali Academy</w:t>
      </w:r>
      <w:r w:rsidR="009B3A42" w:rsidRPr="00A17DC8">
        <w:rPr>
          <w:rFonts w:ascii="Sylfaen" w:hAnsi="Sylfaen"/>
          <w:spacing w:val="-2"/>
        </w:rPr>
        <w:t xml:space="preserve">“ (შემდეგში აკადემია) </w:t>
      </w:r>
      <w:r w:rsidR="009B3A42" w:rsidRPr="00A17DC8">
        <w:rPr>
          <w:rFonts w:ascii="Sylfaen" w:hAnsi="Sylfaen"/>
        </w:rPr>
        <w:t xml:space="preserve"> მატერიალურ რესურსებთან</w:t>
      </w:r>
      <w:r w:rsidR="00A30BA3" w:rsidRPr="00A17DC8">
        <w:rPr>
          <w:rFonts w:ascii="Sylfaen" w:hAnsi="Sylfaen"/>
        </w:rPr>
        <w:t xml:space="preserve"> დაკავშირებულ საკითხებს</w:t>
      </w:r>
      <w:r w:rsidR="002F3D20" w:rsidRPr="00E23089">
        <w:rPr>
          <w:rFonts w:ascii="Sylfaen" w:hAnsi="Sylfaen"/>
        </w:rPr>
        <w:t xml:space="preserve">, </w:t>
      </w:r>
      <w:r w:rsidR="002F3D20" w:rsidRPr="00A17DC8">
        <w:rPr>
          <w:rFonts w:ascii="Sylfaen" w:hAnsi="Sylfaen"/>
        </w:rPr>
        <w:t>რომელიც სწავლის შედეგების მისაღწევად</w:t>
      </w:r>
      <w:r w:rsidRPr="00A17DC8">
        <w:rPr>
          <w:rFonts w:ascii="Sylfaen" w:hAnsi="Sylfaen"/>
        </w:rPr>
        <w:t xml:space="preserve"> პროფესიულ სტუდენტთა ზღვრული რაოდენობით არის  გათვალისწინებით, ამასთანავე არეგულირებს მატერიალური რესურსების განკარგვის წესსა და პროგრამების მიხედვით რესურსების რეგულარული შეფასებისა და განვითარების გეგმის შემუშავების მეთოდოლოგიას. </w:t>
      </w:r>
    </w:p>
    <w:p w14:paraId="120C61E5" w14:textId="6C3A3A0C" w:rsidR="009B3A42" w:rsidRPr="0040771A" w:rsidRDefault="009B3A42" w:rsidP="002357A1">
      <w:pPr>
        <w:jc w:val="both"/>
        <w:rPr>
          <w:rFonts w:ascii="Sylfaen" w:hAnsi="Sylfaen"/>
          <w:b/>
          <w:bCs/>
          <w:sz w:val="28"/>
          <w:szCs w:val="28"/>
        </w:rPr>
      </w:pPr>
      <w:r w:rsidRPr="0040771A">
        <w:rPr>
          <w:rFonts w:ascii="Sylfaen" w:hAnsi="Sylfaen"/>
          <w:b/>
          <w:bCs/>
          <w:sz w:val="28"/>
          <w:szCs w:val="28"/>
        </w:rPr>
        <w:t xml:space="preserve">მუხლი 1. </w:t>
      </w:r>
      <w:r w:rsidR="00A17DC8" w:rsidRPr="0040771A">
        <w:rPr>
          <w:rStyle w:val="fontstyle01"/>
          <w:b/>
          <w:bCs/>
          <w:sz w:val="28"/>
          <w:szCs w:val="28"/>
        </w:rPr>
        <w:t>აკადემიის მატერიალური რესურსების მართვა</w:t>
      </w:r>
    </w:p>
    <w:p w14:paraId="79E99683" w14:textId="383DEC06" w:rsidR="00A17DC8" w:rsidRPr="00E23089" w:rsidRDefault="00A17DC8" w:rsidP="002357A1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>
        <w:rPr>
          <w:rFonts w:ascii="Sylfaen" w:eastAsia="Times New Roman" w:hAnsi="Sylfaen" w:cs="Times New Roman"/>
          <w:color w:val="000000"/>
          <w:sz w:val="24"/>
          <w:szCs w:val="24"/>
        </w:rPr>
        <w:t>1.1. აკადემია</w:t>
      </w:r>
      <w:r w:rsidRPr="00E23089">
        <w:rPr>
          <w:rFonts w:ascii="Sylfaen" w:eastAsia="Times New Roman" w:hAnsi="Sylfaen" w:cs="Times New Roman"/>
          <w:color w:val="000000"/>
          <w:sz w:val="24"/>
          <w:szCs w:val="24"/>
        </w:rPr>
        <w:t>ს სარგებლობაში გააჩნია თავისი საქმიანობის განხორციელებისათვის აუცილებელი</w:t>
      </w:r>
      <w:r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E23089">
        <w:rPr>
          <w:rFonts w:ascii="Sylfaen" w:eastAsia="Times New Roman" w:hAnsi="Sylfaen" w:cs="Times New Roman"/>
          <w:color w:val="000000"/>
          <w:sz w:val="24"/>
          <w:szCs w:val="24"/>
        </w:rPr>
        <w:t>მატერიალური რესურსი - შენობა-ნაგებობა, აღჭურვილობა (ავეჯი, კომპიუტერული</w:t>
      </w:r>
      <w:r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E23089">
        <w:rPr>
          <w:rFonts w:ascii="Sylfaen" w:eastAsia="Times New Roman" w:hAnsi="Sylfaen" w:cs="Times New Roman"/>
          <w:color w:val="000000"/>
          <w:sz w:val="24"/>
          <w:szCs w:val="24"/>
        </w:rPr>
        <w:t>ტექნიკა</w:t>
      </w:r>
      <w:r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E23089">
        <w:rPr>
          <w:rFonts w:ascii="Sylfaen" w:eastAsia="Times New Roman" w:hAnsi="Sylfaen" w:cs="Times New Roman"/>
          <w:color w:val="000000"/>
          <w:sz w:val="24"/>
          <w:szCs w:val="24"/>
        </w:rPr>
        <w:t>და სხვა), აპარატურა, სასწავლოგარემო ( A, B, C, A/B, A/C გარემო) , ინვენტარი პროფესიული საგანმანათლებლო</w:t>
      </w:r>
      <w:r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E23089">
        <w:rPr>
          <w:rFonts w:ascii="Sylfaen" w:eastAsia="Times New Roman" w:hAnsi="Sylfaen" w:cs="Times New Roman"/>
          <w:color w:val="000000"/>
          <w:sz w:val="24"/>
          <w:szCs w:val="24"/>
        </w:rPr>
        <w:t>პროგრამების, პროფესიული მომზადება/გადამზადების პროგრამების მიხედვით და</w:t>
      </w:r>
      <w:r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E23089">
        <w:rPr>
          <w:rFonts w:ascii="Sylfaen" w:eastAsia="Times New Roman" w:hAnsi="Sylfaen" w:cs="Times New Roman"/>
          <w:color w:val="000000"/>
          <w:sz w:val="24"/>
          <w:szCs w:val="24"/>
        </w:rPr>
        <w:t>ინფრასტრუქტურა მინიმუმ ავტორიზაციის ვადით.</w:t>
      </w:r>
    </w:p>
    <w:p w14:paraId="22ED1852" w14:textId="7AFE2DF5" w:rsidR="00A17DC8" w:rsidRPr="00A17DC8" w:rsidRDefault="00A17DC8" w:rsidP="002357A1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Times New Roman"/>
          <w:color w:val="000000"/>
          <w:sz w:val="24"/>
          <w:szCs w:val="24"/>
        </w:rPr>
        <w:t>1.</w:t>
      </w:r>
      <w:r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2. პროფესიული საგამანათლებლო პროგრამის ეფექტურად</w:t>
      </w:r>
      <w:r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განხორციელების/</w:t>
      </w:r>
      <w:r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ახალი</w:t>
      </w:r>
      <w:r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პროფესიული საგანმანათლებლო პროგრამის (შემდგომში ,,პროგრამა“) დამატების მიზნით,</w:t>
      </w:r>
      <w:r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, ხარისხის </w:t>
      </w:r>
      <w:r w:rsidR="003B059E">
        <w:rPr>
          <w:rFonts w:ascii="Sylfaen" w:eastAsia="Times New Roman" w:hAnsi="Sylfaen" w:cs="Times New Roman"/>
          <w:color w:val="000000"/>
          <w:sz w:val="24"/>
          <w:szCs w:val="24"/>
        </w:rPr>
        <w:t xml:space="preserve">უზურნველყოფის </w:t>
      </w:r>
      <w:r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მენეჯერ</w:t>
      </w:r>
      <w:r w:rsidR="002357A1">
        <w:rPr>
          <w:rFonts w:ascii="Sylfaen" w:eastAsia="Times New Roman" w:hAnsi="Sylfaen" w:cs="Times New Roman"/>
          <w:color w:val="000000"/>
          <w:sz w:val="24"/>
          <w:szCs w:val="24"/>
        </w:rPr>
        <w:t xml:space="preserve">ი დირექტორის მოადგილესთან </w:t>
      </w:r>
      <w:r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შეთანხმებით, პროგრამის სპეციფიკის გათვალისწინებით წერილობით</w:t>
      </w:r>
      <w:r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მიმართავს </w:t>
      </w:r>
      <w:r w:rsidR="002357A1">
        <w:rPr>
          <w:rFonts w:ascii="Sylfaen" w:eastAsia="Times New Roman" w:hAnsi="Sylfaen" w:cs="Times New Roman"/>
          <w:color w:val="000000"/>
          <w:sz w:val="24"/>
          <w:szCs w:val="24"/>
        </w:rPr>
        <w:t>აკადემი</w:t>
      </w:r>
      <w:r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ის დირექტორს პროგრამის დამატება-განხორციელებისათვის საჭირო</w:t>
      </w:r>
      <w:r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მატერიალური რესურსის (ინვენტარი, აღჭურვილობა და სხვა) შესახებ;</w:t>
      </w:r>
    </w:p>
    <w:p w14:paraId="543DB81C" w14:textId="410147B7" w:rsidR="00A17DC8" w:rsidRPr="00A17DC8" w:rsidRDefault="002357A1" w:rsidP="002357A1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Times New Roman"/>
          <w:color w:val="000000"/>
          <w:sz w:val="24"/>
          <w:szCs w:val="24"/>
        </w:rPr>
        <w:t>1.</w:t>
      </w:r>
      <w:r w:rsidR="00A17DC8"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Times New Roman"/>
          <w:color w:val="000000"/>
          <w:sz w:val="24"/>
          <w:szCs w:val="24"/>
        </w:rPr>
        <w:t>აკადემი</w:t>
      </w:r>
      <w:r w:rsidR="00A17DC8"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ის სრულყოფილად ფუნქციონირებისათვის საჭირო მატერიალური რესურსის</w:t>
      </w:r>
      <w:r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="00A17DC8"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(ტექნიკა, ავეჯი, ბანერი და სხვა) შესყიდვის მიზნით მატერიალურ</w:t>
      </w:r>
      <w:r>
        <w:rPr>
          <w:rFonts w:ascii="Sylfaen" w:eastAsia="Times New Roman" w:hAnsi="Sylfaen" w:cs="Times New Roman"/>
          <w:color w:val="000000"/>
          <w:sz w:val="24"/>
          <w:szCs w:val="24"/>
        </w:rPr>
        <w:t>ი</w:t>
      </w:r>
      <w:r w:rsidR="00A17DC8"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რესურსების</w:t>
      </w:r>
      <w:r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="00A17DC8"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უზრუნველყოფის </w:t>
      </w:r>
      <w:r>
        <w:rPr>
          <w:rFonts w:ascii="Sylfaen" w:eastAsia="Times New Roman" w:hAnsi="Sylfaen" w:cs="Times New Roman"/>
          <w:color w:val="000000"/>
          <w:sz w:val="24"/>
          <w:szCs w:val="24"/>
        </w:rPr>
        <w:t>მენეჯერი</w:t>
      </w:r>
      <w:r w:rsidR="00A17DC8"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ან/და სხვა </w:t>
      </w:r>
      <w:r>
        <w:rPr>
          <w:rFonts w:ascii="Sylfaen" w:eastAsia="Times New Roman" w:hAnsi="Sylfaen" w:cs="Times New Roman"/>
          <w:color w:val="000000"/>
          <w:sz w:val="24"/>
          <w:szCs w:val="24"/>
        </w:rPr>
        <w:t>აკადემი</w:t>
      </w:r>
      <w:r w:rsidR="00A17DC8"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ის თანამშრომელი წერილობით</w:t>
      </w:r>
      <w:r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="00A17DC8"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მიმართავს </w:t>
      </w:r>
      <w:r>
        <w:rPr>
          <w:rFonts w:ascii="Sylfaen" w:eastAsia="Times New Roman" w:hAnsi="Sylfaen" w:cs="Times New Roman"/>
          <w:color w:val="000000"/>
          <w:sz w:val="24"/>
          <w:szCs w:val="24"/>
        </w:rPr>
        <w:t>აკადემი</w:t>
      </w:r>
      <w:r w:rsidR="00A17DC8"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ის დირექტორს შესყიდვასთან დაკავშირებით.</w:t>
      </w:r>
    </w:p>
    <w:p w14:paraId="7A863AF3" w14:textId="75F86C33" w:rsidR="00A17DC8" w:rsidRPr="00A17DC8" w:rsidRDefault="002357A1" w:rsidP="002357A1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Times New Roman"/>
          <w:color w:val="000000"/>
          <w:sz w:val="24"/>
          <w:szCs w:val="24"/>
        </w:rPr>
        <w:t>1.</w:t>
      </w:r>
      <w:r w:rsidR="00A17DC8"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4. მატერიალური რესურსის შესახებ სამსახურეობრივი ბარათი ეგზავნება </w:t>
      </w:r>
      <w:r>
        <w:rPr>
          <w:rFonts w:ascii="Sylfaen" w:eastAsia="Times New Roman" w:hAnsi="Sylfaen" w:cs="Times New Roman"/>
          <w:color w:val="000000"/>
          <w:sz w:val="24"/>
          <w:szCs w:val="24"/>
        </w:rPr>
        <w:t>ფინანსურ</w:t>
      </w:r>
      <w:r w:rsidR="00A17DC8"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მენეჯერს, რომელიც მატერიალურ</w:t>
      </w:r>
      <w:r>
        <w:rPr>
          <w:rFonts w:ascii="Sylfaen" w:eastAsia="Times New Roman" w:hAnsi="Sylfaen" w:cs="Times New Roman"/>
          <w:color w:val="000000"/>
          <w:sz w:val="24"/>
          <w:szCs w:val="24"/>
        </w:rPr>
        <w:t>ი</w:t>
      </w:r>
      <w:r w:rsidR="00A17DC8"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რესურსების უზრუნველყოფის</w:t>
      </w:r>
      <w:r w:rsidR="00996CB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</w:rPr>
        <w:t>მენეჯერთან</w:t>
      </w:r>
      <w:r w:rsidR="00A17DC8"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და სხვა პირებთან ერთად,</w:t>
      </w:r>
      <w:r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="00A17DC8"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არსებული მატერიალურ-ტექნიკური ბაზის შესწავლის გზით, ახდენს შესასყიდი</w:t>
      </w:r>
      <w:r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="00A17DC8"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მატერიალური რესურსის დადგენას, მისი სავარაუდო ღირებულების (ბაზრის კვლევა)</w:t>
      </w:r>
      <w:r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="00A17DC8"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განსაზღვრას, შესყიდვის ორგანიზების სხვა პროცედურების (ფინანსური რესურსების</w:t>
      </w:r>
      <w:r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="00A17DC8"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მოძიება, შესყიდვის დაგეგმვა, შესყიდვის ფორმები, პერიოდი და სხვა) დაგეგმვას, რაც</w:t>
      </w:r>
      <w:r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="00A17DC8"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ზეპირსიტყვიერად ან წერილობითი ეცნობება </w:t>
      </w:r>
      <w:r>
        <w:rPr>
          <w:rFonts w:ascii="Sylfaen" w:eastAsia="Times New Roman" w:hAnsi="Sylfaen" w:cs="Times New Roman"/>
          <w:color w:val="000000"/>
          <w:sz w:val="24"/>
          <w:szCs w:val="24"/>
        </w:rPr>
        <w:t>აკადემი</w:t>
      </w:r>
      <w:r w:rsidR="00A17DC8"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ის დირექტორს, საკითხის შემდგომი</w:t>
      </w:r>
      <w:r w:rsidR="00AE2F97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r w:rsidR="00A17DC8"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გადაწყვეტილების მიღებისათვის.</w:t>
      </w:r>
    </w:p>
    <w:p w14:paraId="6BE33AB1" w14:textId="28646B81" w:rsidR="00A17DC8" w:rsidRPr="00A17DC8" w:rsidRDefault="002357A1" w:rsidP="002357A1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Times New Roman"/>
          <w:color w:val="000000"/>
          <w:sz w:val="24"/>
          <w:szCs w:val="24"/>
        </w:rPr>
        <w:t>1.</w:t>
      </w:r>
      <w:r w:rsidR="00A17DC8"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5. პროფესიული საგამანათლებლო პროგრამის განხორციელებისთვის/ახალი პროგრამის</w:t>
      </w:r>
      <w:r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="00A17DC8"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დამატებისათვის შესასყიდი მატერიალური რესურსის კვლევასა და შესყიდვას, მათ შორის</w:t>
      </w:r>
      <w:r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="00A17DC8"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საჭირო ინვენტარის (ტექნიკა, ავეჯი, ბანერი და სხვა) შესყიდვას და სხვა პროცედურების</w:t>
      </w:r>
      <w:r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="00A17DC8"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დადგენილ დროში ორგანიზებასა და განხორციელებას საერთო კოორდინაციას უწევს</w:t>
      </w:r>
      <w:r>
        <w:rPr>
          <w:rFonts w:ascii="Sylfaen" w:eastAsia="Times New Roman" w:hAnsi="Sylfaen" w:cs="Times New Roman"/>
          <w:color w:val="000000"/>
          <w:sz w:val="24"/>
          <w:szCs w:val="24"/>
        </w:rPr>
        <w:t xml:space="preserve"> ფინანსური</w:t>
      </w:r>
      <w:r w:rsidR="00A17DC8"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მენეჯერი.</w:t>
      </w:r>
    </w:p>
    <w:p w14:paraId="66DA5D0E" w14:textId="28ECA588" w:rsidR="00A17DC8" w:rsidRPr="00A17DC8" w:rsidRDefault="002357A1" w:rsidP="002357A1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Times New Roman"/>
          <w:color w:val="000000"/>
          <w:sz w:val="24"/>
          <w:szCs w:val="24"/>
        </w:rPr>
        <w:lastRenderedPageBreak/>
        <w:t>1.</w:t>
      </w:r>
      <w:r w:rsidR="00A17DC8"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6. მომსახურების მიღება-ჩაბარების გაფორმებას უზრუნველყოფს</w:t>
      </w:r>
      <w:r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="00A17DC8"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მატერიალურ რესურსების უზრუნველყოფის </w:t>
      </w:r>
      <w:r w:rsidR="00A003E6">
        <w:rPr>
          <w:rFonts w:ascii="Sylfaen" w:eastAsia="Times New Roman" w:hAnsi="Sylfaen" w:cs="Times New Roman"/>
          <w:color w:val="000000"/>
          <w:sz w:val="24"/>
          <w:szCs w:val="24"/>
        </w:rPr>
        <w:t>მენეჯერი</w:t>
      </w:r>
      <w:r w:rsidR="00A17DC8"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, მისი შვებულების, შრომის</w:t>
      </w:r>
      <w:r w:rsidR="00A003E6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r w:rsidR="00A17DC8"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უუნარობის, მივლინების პერიოდში, უფლებამოსილების შეწყვეტის ან განხორციელების</w:t>
      </w:r>
      <w:r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="00A17DC8"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შეუძლებლობის შემთხვევაში მიღება-ჩაბარებას </w:t>
      </w:r>
      <w:r w:rsidR="00A003E6">
        <w:rPr>
          <w:rFonts w:ascii="Sylfaen" w:eastAsia="Times New Roman" w:hAnsi="Sylfaen" w:cs="Times New Roman"/>
          <w:color w:val="000000"/>
          <w:sz w:val="24"/>
          <w:szCs w:val="24"/>
        </w:rPr>
        <w:t>აკადემი</w:t>
      </w:r>
      <w:r w:rsidR="00A17DC8"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ის მხრიდან უზრუნველყოფს</w:t>
      </w:r>
      <w:r w:rsidR="00A003E6">
        <w:rPr>
          <w:rFonts w:ascii="Sylfaen" w:eastAsia="Times New Roman" w:hAnsi="Sylfaen" w:cs="Times New Roman"/>
          <w:color w:val="000000"/>
          <w:sz w:val="24"/>
          <w:szCs w:val="24"/>
        </w:rPr>
        <w:t xml:space="preserve"> აკადემი</w:t>
      </w:r>
      <w:r w:rsidR="00A17DC8"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ის დირექტორის მიერ</w:t>
      </w:r>
      <w:r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="00A17DC8"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განსაზღვრული შესაბამისი უფლებამოსილი პირი/ები;</w:t>
      </w:r>
    </w:p>
    <w:p w14:paraId="0FB58C22" w14:textId="29957285" w:rsidR="00A17DC8" w:rsidRPr="00A17DC8" w:rsidRDefault="002357A1" w:rsidP="002357A1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Times New Roman"/>
          <w:color w:val="000000"/>
          <w:sz w:val="24"/>
          <w:szCs w:val="24"/>
        </w:rPr>
        <w:t>1.</w:t>
      </w:r>
      <w:r w:rsidR="00A17DC8"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7. მიღებული საქონელის შესაბამის პირებზე გადაცემა უნდა განხორციელდეს შესაბამისი</w:t>
      </w:r>
      <w:r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="00A17DC8"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მიღება-ჩაბარების აქტის საფუძველზე, იმავე ან მომდევნო სამუშაო დღეს. </w:t>
      </w:r>
    </w:p>
    <w:p w14:paraId="72DB7148" w14:textId="11AE06AA" w:rsidR="00A17DC8" w:rsidRPr="00A17DC8" w:rsidRDefault="002357A1" w:rsidP="002357A1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Times New Roman"/>
          <w:color w:val="000000"/>
          <w:sz w:val="24"/>
          <w:szCs w:val="24"/>
        </w:rPr>
        <w:t>1.</w:t>
      </w:r>
      <w:r w:rsidR="001B51DE">
        <w:rPr>
          <w:rFonts w:ascii="Sylfaen" w:eastAsia="Times New Roman" w:hAnsi="Sylfaen" w:cs="Times New Roman"/>
          <w:color w:val="000000"/>
          <w:sz w:val="24"/>
          <w:szCs w:val="24"/>
        </w:rPr>
        <w:t>8</w:t>
      </w:r>
      <w:r w:rsidR="00A17DC8"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. </w:t>
      </w:r>
      <w:r w:rsidR="001B51DE">
        <w:rPr>
          <w:rFonts w:ascii="Sylfaen" w:eastAsia="Times New Roman" w:hAnsi="Sylfaen" w:cs="Times New Roman"/>
          <w:color w:val="000000"/>
          <w:sz w:val="24"/>
          <w:szCs w:val="24"/>
        </w:rPr>
        <w:t>აკადემი</w:t>
      </w:r>
      <w:r w:rsidR="00A17DC8"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ის მატერიალური რესურსების უზრუნველყოფის</w:t>
      </w:r>
      <w:r w:rsidR="001B51DE">
        <w:rPr>
          <w:rFonts w:ascii="Sylfaen" w:eastAsia="Times New Roman" w:hAnsi="Sylfaen" w:cs="Times New Roman"/>
          <w:color w:val="000000"/>
          <w:sz w:val="24"/>
          <w:szCs w:val="24"/>
        </w:rPr>
        <w:t xml:space="preserve"> მენეჯერი</w:t>
      </w:r>
      <w:r w:rsidR="00A17DC8"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ვალდებულია</w:t>
      </w:r>
      <w:r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="00A17DC8"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შესაბამისი პირობები შეუქმნას თანამშრომლებსა და პროფესიულ სტუდენტებს/მსმენელებს</w:t>
      </w:r>
      <w:r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="00A17DC8"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სამსახურებრივი მოვალეობების სრულყოფილად შესრულებისა და სწავლების ეფექტურად</w:t>
      </w:r>
      <w:r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="00A17DC8"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და წარმატებით განხორციელებისათვის.</w:t>
      </w:r>
    </w:p>
    <w:p w14:paraId="6795CEE4" w14:textId="0B1F54AE" w:rsidR="00A17DC8" w:rsidRPr="00A17DC8" w:rsidRDefault="002357A1" w:rsidP="002357A1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Times New Roman"/>
          <w:color w:val="000000"/>
          <w:sz w:val="24"/>
          <w:szCs w:val="24"/>
        </w:rPr>
        <w:t>1.</w:t>
      </w:r>
      <w:r w:rsidR="001B51DE">
        <w:rPr>
          <w:rFonts w:ascii="Sylfaen" w:eastAsia="Times New Roman" w:hAnsi="Sylfaen" w:cs="Times New Roman"/>
          <w:color w:val="000000"/>
          <w:sz w:val="24"/>
          <w:szCs w:val="24"/>
        </w:rPr>
        <w:t>9</w:t>
      </w:r>
      <w:r w:rsidR="00A17DC8"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. პროფესიული საგამანათლებლო პროგრამების განხორციელებისთვის საჭირო მატერიალურ რესურსზე პასუხისმგებელი პირია მატერიალური რესურსების უზრუნველყოფის </w:t>
      </w:r>
      <w:r w:rsidR="001B51DE">
        <w:rPr>
          <w:rFonts w:ascii="Sylfaen" w:eastAsia="Times New Roman" w:hAnsi="Sylfaen" w:cs="Times New Roman"/>
          <w:color w:val="000000"/>
          <w:sz w:val="24"/>
          <w:szCs w:val="24"/>
        </w:rPr>
        <w:t>მენეჯერი</w:t>
      </w:r>
      <w:r w:rsidR="00A17DC8"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. ადმინისტრაციის თანამშრომელს, პროგრამის ხელმძღვანელს, პროფესიული განათლების მასწავლებელს საქმიანობისათვის ან/და სწავლებისათვის აუცილებელ მატერიალურ რესურსებს შესაბამის მიღება-ჩაბარების ან სხვა წერილობითი აქტით გადასცემს </w:t>
      </w:r>
      <w:r w:rsidR="001B51DE">
        <w:rPr>
          <w:rFonts w:ascii="Sylfaen" w:eastAsia="Times New Roman" w:hAnsi="Sylfaen" w:cs="Times New Roman"/>
          <w:color w:val="000000"/>
          <w:sz w:val="24"/>
          <w:szCs w:val="24"/>
        </w:rPr>
        <w:t>მატერიალური რესურსების უზურნველყოფის მენეჯერი</w:t>
      </w:r>
      <w:r w:rsidR="00A17DC8"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, რომ</w:t>
      </w:r>
      <w:r w:rsidR="001B51DE">
        <w:rPr>
          <w:rFonts w:ascii="Sylfaen" w:eastAsia="Times New Roman" w:hAnsi="Sylfaen" w:cs="Times New Roman"/>
          <w:color w:val="000000"/>
          <w:sz w:val="24"/>
          <w:szCs w:val="24"/>
        </w:rPr>
        <w:t>ელ</w:t>
      </w:r>
      <w:r w:rsidR="00A17DC8"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იც პასუხისმგებ</w:t>
      </w:r>
      <w:r w:rsidR="001B51DE">
        <w:rPr>
          <w:rFonts w:ascii="Sylfaen" w:eastAsia="Times New Roman" w:hAnsi="Sylfaen" w:cs="Times New Roman"/>
          <w:color w:val="000000"/>
          <w:sz w:val="24"/>
          <w:szCs w:val="24"/>
        </w:rPr>
        <w:t>ელია</w:t>
      </w:r>
      <w:r w:rsidR="00A17DC8"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გადაცემული მატერიალური რესურსების მიზნობრივად, დანიშნულებისამებრ გამოყენებაზე და სწორ ექსპლუატაციაზე.</w:t>
      </w:r>
    </w:p>
    <w:p w14:paraId="792EE4DB" w14:textId="13A7E53F" w:rsidR="00A17DC8" w:rsidRDefault="002357A1" w:rsidP="002357A1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Times New Roman"/>
          <w:color w:val="000000"/>
          <w:sz w:val="24"/>
          <w:szCs w:val="24"/>
        </w:rPr>
        <w:t>1.</w:t>
      </w:r>
      <w:r w:rsidR="00A17DC8"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1</w:t>
      </w:r>
      <w:r w:rsidR="001B51DE">
        <w:rPr>
          <w:rFonts w:ascii="Sylfaen" w:eastAsia="Times New Roman" w:hAnsi="Sylfaen" w:cs="Times New Roman"/>
          <w:color w:val="000000"/>
          <w:sz w:val="24"/>
          <w:szCs w:val="24"/>
        </w:rPr>
        <w:t>0</w:t>
      </w:r>
      <w:r w:rsidR="00A17DC8"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. საგანგებო/ფორსმაჟორულ/ან სხვა ისეთი მდგომარეობის დროს, რაც წინამდებარე დოკუმენტით არ არის განსაზღვრული </w:t>
      </w:r>
      <w:r w:rsidR="001B51DE">
        <w:rPr>
          <w:rFonts w:ascii="Sylfaen" w:eastAsia="Times New Roman" w:hAnsi="Sylfaen" w:cs="Times New Roman"/>
          <w:color w:val="000000"/>
          <w:sz w:val="24"/>
          <w:szCs w:val="24"/>
        </w:rPr>
        <w:t>აკადემი</w:t>
      </w:r>
      <w:r w:rsidR="00A17DC8"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ის/პროფესიული საგანამანთლებლო პროგრამების მატერიალური რესურსის განკარგვა ხდება დირექტორთან შეთანხმებით, ბრძანებით ან შესაბამისი აქტის საფუძველზე.</w:t>
      </w:r>
    </w:p>
    <w:p w14:paraId="580CCD2F" w14:textId="77777777" w:rsidR="002357A1" w:rsidRPr="00A17DC8" w:rsidRDefault="002357A1" w:rsidP="002357A1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</w:pPr>
    </w:p>
    <w:p w14:paraId="170E9235" w14:textId="03ED1C59" w:rsidR="00A17DC8" w:rsidRPr="0040771A" w:rsidRDefault="002357A1" w:rsidP="002357A1">
      <w:pPr>
        <w:spacing w:after="0" w:line="240" w:lineRule="auto"/>
        <w:jc w:val="both"/>
        <w:rPr>
          <w:rFonts w:ascii="Sylfaen" w:eastAsia="Times New Roman" w:hAnsi="Sylfaen" w:cs="Times New Roman"/>
          <w:b/>
          <w:bCs/>
          <w:color w:val="000000"/>
          <w:sz w:val="28"/>
          <w:szCs w:val="28"/>
          <w:lang w:val="en-US"/>
        </w:rPr>
      </w:pPr>
      <w:r w:rsidRPr="0040771A">
        <w:rPr>
          <w:rFonts w:ascii="Sylfaen" w:eastAsia="Times New Roman" w:hAnsi="Sylfaen" w:cs="Times New Roman"/>
          <w:b/>
          <w:bCs/>
          <w:color w:val="000000"/>
          <w:sz w:val="28"/>
          <w:szCs w:val="28"/>
        </w:rPr>
        <w:t>მუხლი 2. აკადემი</w:t>
      </w:r>
      <w:r w:rsidR="00A17DC8" w:rsidRPr="00A17DC8">
        <w:rPr>
          <w:rFonts w:ascii="Sylfaen" w:eastAsia="Times New Roman" w:hAnsi="Sylfaen" w:cs="Times New Roman"/>
          <w:b/>
          <w:bCs/>
          <w:color w:val="000000"/>
          <w:sz w:val="28"/>
          <w:szCs w:val="28"/>
          <w:lang w:val="en-US"/>
        </w:rPr>
        <w:t>ის მატერიალური რესურსებით სარგებლობა</w:t>
      </w:r>
    </w:p>
    <w:p w14:paraId="6DCD1862" w14:textId="77777777" w:rsidR="002357A1" w:rsidRPr="00A17DC8" w:rsidRDefault="002357A1" w:rsidP="002357A1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</w:pPr>
    </w:p>
    <w:p w14:paraId="623016B0" w14:textId="5A20FB86" w:rsidR="00A17DC8" w:rsidRPr="00A17DC8" w:rsidRDefault="002357A1" w:rsidP="002357A1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Times New Roman"/>
          <w:color w:val="000000"/>
          <w:sz w:val="24"/>
          <w:szCs w:val="24"/>
        </w:rPr>
        <w:t>2.</w:t>
      </w:r>
      <w:r w:rsidR="00A17DC8"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1. </w:t>
      </w:r>
      <w:r w:rsidR="001B51DE">
        <w:rPr>
          <w:rFonts w:ascii="Sylfaen" w:eastAsia="Times New Roman" w:hAnsi="Sylfaen" w:cs="Times New Roman"/>
          <w:color w:val="000000"/>
          <w:sz w:val="24"/>
          <w:szCs w:val="24"/>
        </w:rPr>
        <w:t>აკადემი</w:t>
      </w:r>
      <w:r w:rsidR="00A17DC8"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ის თანამშრომელი, პროფესიული სტუდენტი/მსმენელი</w:t>
      </w:r>
      <w:r w:rsidR="00E61AB9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="00A17DC8"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(პროფესიული განათლების</w:t>
      </w:r>
      <w:r w:rsidR="00E61AB9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="00A17DC8"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მასწავლებლის/</w:t>
      </w:r>
      <w:r w:rsidR="00E61AB9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="00A17DC8"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ინსტრუქტორის ნებართვის</w:t>
      </w:r>
      <w:r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="00A17DC8"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საფუძველზე/პასუხისმგებლობის ქვეშ)</w:t>
      </w:r>
      <w:r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="00A17DC8"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უფლებამოსილია გამოიყენოს </w:t>
      </w:r>
      <w:r w:rsidR="00E61AB9">
        <w:rPr>
          <w:rFonts w:ascii="Sylfaen" w:eastAsia="Times New Roman" w:hAnsi="Sylfaen" w:cs="Times New Roman"/>
          <w:color w:val="000000"/>
          <w:sz w:val="24"/>
          <w:szCs w:val="24"/>
        </w:rPr>
        <w:t>აკადემი</w:t>
      </w:r>
      <w:r w:rsidR="00A17DC8"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ის მატერიალურ-ტექნიკური ბაზა, საინფორმაციო</w:t>
      </w:r>
      <w:r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="00A17DC8"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საშუალებები, ისარგებლოს ბიბლიოთეკითა და სხვა სასწავლო რესურსებით, მოდულით</w:t>
      </w:r>
      <w:r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="00A17DC8"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გათვალისწინებული სწავლის შედეგების მიღწევისთვის.</w:t>
      </w:r>
    </w:p>
    <w:p w14:paraId="4EFC06A7" w14:textId="6AC15AD7" w:rsidR="00A17DC8" w:rsidRPr="00A17DC8" w:rsidRDefault="002357A1" w:rsidP="002357A1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en-US"/>
        </w:rPr>
      </w:pPr>
      <w:r>
        <w:rPr>
          <w:rFonts w:ascii="Sylfaen" w:eastAsia="Times New Roman" w:hAnsi="Sylfaen" w:cs="Times New Roman"/>
          <w:color w:val="000000"/>
          <w:sz w:val="24"/>
          <w:szCs w:val="24"/>
        </w:rPr>
        <w:t>2.</w:t>
      </w:r>
      <w:r w:rsidR="00A17DC8"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2. </w:t>
      </w:r>
      <w:r w:rsidR="00E61AB9">
        <w:rPr>
          <w:rFonts w:ascii="Sylfaen" w:eastAsia="Times New Roman" w:hAnsi="Sylfaen" w:cs="Times New Roman"/>
          <w:color w:val="000000"/>
          <w:sz w:val="24"/>
          <w:szCs w:val="24"/>
        </w:rPr>
        <w:t>აკადემი</w:t>
      </w:r>
      <w:r w:rsidR="00A17DC8"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ის თანამშრომლებსა და პროფესიულ სტუდენტებს/მსმენელებს უფლება აქვთ</w:t>
      </w:r>
      <w:r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A17DC8"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ისარგებლონ </w:t>
      </w:r>
      <w:r w:rsidR="00E61AB9">
        <w:rPr>
          <w:rFonts w:ascii="Sylfaen" w:eastAsia="Times New Roman" w:hAnsi="Sylfaen" w:cs="Times New Roman"/>
          <w:color w:val="000000"/>
          <w:sz w:val="24"/>
          <w:szCs w:val="24"/>
        </w:rPr>
        <w:t>აკადემი</w:t>
      </w:r>
      <w:r w:rsidR="00A17DC8"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ის ინფორმაციის ტექნოლოგიების ინფრასტრუქტურით.</w:t>
      </w:r>
    </w:p>
    <w:p w14:paraId="60C41288" w14:textId="6DBBEA28" w:rsidR="00A17DC8" w:rsidRPr="00A17DC8" w:rsidRDefault="002357A1" w:rsidP="002357A1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>
        <w:rPr>
          <w:rFonts w:ascii="Sylfaen" w:eastAsia="Times New Roman" w:hAnsi="Sylfaen" w:cs="Times New Roman"/>
          <w:color w:val="000000"/>
          <w:sz w:val="24"/>
          <w:szCs w:val="24"/>
        </w:rPr>
        <w:t>2.</w:t>
      </w:r>
      <w:r w:rsidR="00A17DC8"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3. </w:t>
      </w:r>
      <w:r w:rsidR="00E61AB9">
        <w:rPr>
          <w:rFonts w:ascii="Sylfaen" w:eastAsia="Times New Roman" w:hAnsi="Sylfaen" w:cs="Times New Roman"/>
          <w:color w:val="000000"/>
          <w:sz w:val="24"/>
          <w:szCs w:val="24"/>
        </w:rPr>
        <w:t>აკადემი</w:t>
      </w:r>
      <w:r w:rsidR="00A17DC8"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ის თანამშრომლებსა და პროფესიულ სტუდენტებს/მსმენელებს უფლება აქვთ</w:t>
      </w:r>
      <w:r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="00A17DC8"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ისარგებლონ </w:t>
      </w:r>
      <w:r w:rsidR="00E61AB9">
        <w:rPr>
          <w:rFonts w:ascii="Sylfaen" w:eastAsia="Times New Roman" w:hAnsi="Sylfaen" w:cs="Times New Roman"/>
          <w:color w:val="000000"/>
          <w:sz w:val="24"/>
          <w:szCs w:val="24"/>
        </w:rPr>
        <w:t>აკადემი</w:t>
      </w:r>
      <w:r w:rsidR="00A17DC8"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ის ლაბორატორიით/სასწავლო სახელოსნოებით </w:t>
      </w:r>
      <w:r w:rsidR="00E61AB9">
        <w:rPr>
          <w:rFonts w:ascii="Sylfaen" w:eastAsia="Times New Roman" w:hAnsi="Sylfaen" w:cs="Times New Roman"/>
          <w:color w:val="000000"/>
          <w:sz w:val="24"/>
          <w:szCs w:val="24"/>
        </w:rPr>
        <w:t>.</w:t>
      </w:r>
    </w:p>
    <w:p w14:paraId="09CD2747" w14:textId="6734F3AC" w:rsidR="00A17DC8" w:rsidRPr="00A17DC8" w:rsidRDefault="00E61AB9" w:rsidP="002357A1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Times New Roman"/>
          <w:color w:val="000000"/>
          <w:sz w:val="24"/>
          <w:szCs w:val="24"/>
        </w:rPr>
        <w:t>2.</w:t>
      </w:r>
      <w:r w:rsidR="00A17DC8"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Times New Roman"/>
          <w:color w:val="000000"/>
          <w:sz w:val="24"/>
          <w:szCs w:val="24"/>
        </w:rPr>
        <w:t>აკადემი</w:t>
      </w:r>
      <w:r w:rsidR="00A17DC8"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ის თანამშრომლებსა და პროფესიულ სტუდენტებს/მსმენელებს უფლება აქვთ</w:t>
      </w:r>
      <w:r w:rsidR="002357A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="00A17DC8"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ისარგებლონ საბიბლიოთეკო რესურსებით </w:t>
      </w:r>
      <w:r>
        <w:rPr>
          <w:rFonts w:ascii="Sylfaen" w:eastAsia="Times New Roman" w:hAnsi="Sylfaen" w:cs="Times New Roman"/>
          <w:color w:val="000000"/>
          <w:sz w:val="24"/>
          <w:szCs w:val="24"/>
        </w:rPr>
        <w:t>აკადემი</w:t>
      </w:r>
      <w:r w:rsidR="00A17DC8"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ის „ბიბლიოთეკის სარგებლობის წესის“ შესაბამისად.</w:t>
      </w:r>
    </w:p>
    <w:p w14:paraId="428424B7" w14:textId="3D944910" w:rsidR="00A17DC8" w:rsidRPr="00A17DC8" w:rsidRDefault="00E61AB9" w:rsidP="002357A1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>
        <w:rPr>
          <w:rFonts w:ascii="Sylfaen" w:eastAsia="Times New Roman" w:hAnsi="Sylfaen" w:cs="Times New Roman"/>
          <w:color w:val="000000"/>
          <w:sz w:val="24"/>
          <w:szCs w:val="24"/>
        </w:rPr>
        <w:t>2.</w:t>
      </w:r>
      <w:r w:rsidR="00A17DC8"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Times New Roman"/>
          <w:color w:val="000000"/>
          <w:sz w:val="24"/>
          <w:szCs w:val="24"/>
        </w:rPr>
        <w:t>აკადემი</w:t>
      </w:r>
      <w:r w:rsidR="00A17DC8"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ის თანამშრომლები და პროფესიული სტუდენტები/მსმენელები უფლებამოსილნი</w:t>
      </w:r>
      <w:r w:rsidR="002357A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="00A17DC8"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არიან ლექციებს შორის შესვენების პერიოდში დასვენებისთვის ისარგებლონ შენობაში</w:t>
      </w:r>
      <w:r w:rsidR="002357A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="00A17DC8"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არსებული ფოიეთი, სველი წერტილებით, გათბობითა და სავენტილაციო სისტემებით,</w:t>
      </w:r>
      <w:r w:rsidR="002357A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="00A17DC8"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შემოქმედებითი საქმიანობისათვის შესაბამისი</w:t>
      </w:r>
      <w:r w:rsidR="002357A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="00A17DC8"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სივრცეებით</w:t>
      </w:r>
      <w:r>
        <w:rPr>
          <w:rFonts w:ascii="Sylfaen" w:eastAsia="Times New Roman" w:hAnsi="Sylfaen" w:cs="Times New Roman"/>
          <w:color w:val="000000"/>
          <w:sz w:val="24"/>
          <w:szCs w:val="24"/>
        </w:rPr>
        <w:t>.</w:t>
      </w:r>
    </w:p>
    <w:p w14:paraId="2E2DE67E" w14:textId="538A78DD" w:rsidR="00A17DC8" w:rsidRPr="00A17DC8" w:rsidRDefault="00E61AB9" w:rsidP="002357A1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Times New Roman"/>
          <w:color w:val="000000"/>
          <w:sz w:val="24"/>
          <w:szCs w:val="24"/>
        </w:rPr>
        <w:t>2.6</w:t>
      </w:r>
      <w:r w:rsidR="00A17DC8"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Times New Roman"/>
          <w:color w:val="000000"/>
          <w:sz w:val="24"/>
          <w:szCs w:val="24"/>
        </w:rPr>
        <w:t>აკადემი</w:t>
      </w:r>
      <w:r w:rsidR="00A17DC8"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ის სველი წერტილების, გათბობისა და სავენტილაციო სისტემების გამართულად</w:t>
      </w:r>
      <w:r w:rsidR="002357A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="00A17DC8"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მუშაობაზე პასუხისმგებელია მატერიალური რესურსების უზრუნველყოფის</w:t>
      </w:r>
      <w:r w:rsidR="002357A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</w:rPr>
        <w:t>მენეჯერი</w:t>
      </w:r>
      <w:r w:rsidR="00A17DC8"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.</w:t>
      </w:r>
    </w:p>
    <w:p w14:paraId="31F0409F" w14:textId="76A9B346" w:rsidR="00A17DC8" w:rsidRPr="00A17DC8" w:rsidRDefault="00A17DC8" w:rsidP="002357A1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</w:pPr>
      <w:r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8. </w:t>
      </w:r>
      <w:r w:rsidR="00E61AB9">
        <w:rPr>
          <w:rFonts w:ascii="Sylfaen" w:eastAsia="Times New Roman" w:hAnsi="Sylfaen" w:cs="Times New Roman"/>
          <w:color w:val="000000"/>
          <w:sz w:val="24"/>
          <w:szCs w:val="24"/>
        </w:rPr>
        <w:t>აკადემი</w:t>
      </w:r>
      <w:r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ის განკარგულებაში არსებული მატერიალური ბაზის/რესურსების და</w:t>
      </w:r>
    </w:p>
    <w:p w14:paraId="0602BB57" w14:textId="260361BA" w:rsidR="00A17DC8" w:rsidRPr="00A17DC8" w:rsidRDefault="00A17DC8" w:rsidP="002357A1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</w:pPr>
      <w:r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lastRenderedPageBreak/>
        <w:t xml:space="preserve">ინფრასტრუქტურის დაცვაზე </w:t>
      </w:r>
      <w:r w:rsidR="00E61AB9">
        <w:rPr>
          <w:rFonts w:ascii="Sylfaen" w:eastAsia="Times New Roman" w:hAnsi="Sylfaen" w:cs="Times New Roman"/>
          <w:color w:val="000000"/>
          <w:sz w:val="24"/>
          <w:szCs w:val="24"/>
        </w:rPr>
        <w:t>პასუხისმგებველია მატერიალური რესურსების უზურნველყოფის მენეჯერი.</w:t>
      </w:r>
      <w:r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. შენობის </w:t>
      </w:r>
      <w:r w:rsidR="00E61AB9">
        <w:rPr>
          <w:rFonts w:ascii="Sylfaen" w:eastAsia="Times New Roman" w:hAnsi="Sylfaen" w:cs="Times New Roman"/>
          <w:color w:val="000000"/>
          <w:sz w:val="24"/>
          <w:szCs w:val="24"/>
        </w:rPr>
        <w:t xml:space="preserve">შიდა და </w:t>
      </w:r>
      <w:r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გარე პერიმეტრზე დამონტაჟებულია ვიდე</w:t>
      </w:r>
      <w:r w:rsidR="00E61AB9">
        <w:rPr>
          <w:rFonts w:ascii="Sylfaen" w:eastAsia="Times New Roman" w:hAnsi="Sylfaen" w:cs="Times New Roman"/>
          <w:color w:val="000000"/>
          <w:sz w:val="24"/>
          <w:szCs w:val="24"/>
        </w:rPr>
        <w:t>-</w:t>
      </w:r>
      <w:r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კამერები, ჩანაწერი ინახება მინიმუმ ერთი კვირის განმავლობაში.</w:t>
      </w:r>
    </w:p>
    <w:tbl>
      <w:tblPr>
        <w:tblW w:w="8520" w:type="dxa"/>
        <w:tblInd w:w="-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8250"/>
      </w:tblGrid>
      <w:tr w:rsidR="00A17DC8" w:rsidRPr="00A17DC8" w14:paraId="70F0B60A" w14:textId="77777777" w:rsidTr="00A022B6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D99E98" w14:textId="2819DDD7" w:rsidR="00A17DC8" w:rsidRPr="00A17DC8" w:rsidRDefault="00A17DC8" w:rsidP="002357A1">
            <w:pPr>
              <w:spacing w:after="0" w:line="240" w:lineRule="auto"/>
              <w:ind w:right="224"/>
              <w:jc w:val="both"/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FCD2ED" w14:textId="77777777" w:rsidR="000B3CE4" w:rsidRDefault="000B3CE4" w:rsidP="000B3CE4">
            <w:pPr>
              <w:spacing w:after="0" w:line="240" w:lineRule="auto"/>
              <w:ind w:right="224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51A4C2B6" w14:textId="79D65160" w:rsidR="00A17DC8" w:rsidRPr="0040771A" w:rsidRDefault="002357A1" w:rsidP="000B3CE4">
            <w:pPr>
              <w:spacing w:after="0" w:line="240" w:lineRule="auto"/>
              <w:ind w:right="224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0771A">
              <w:rPr>
                <w:rFonts w:ascii="Sylfaen" w:eastAsia="Times New Roman" w:hAnsi="Sylfaen" w:cs="Times New Roman"/>
                <w:b/>
                <w:bCs/>
                <w:color w:val="000000"/>
                <w:sz w:val="28"/>
                <w:szCs w:val="28"/>
              </w:rPr>
              <w:t xml:space="preserve">მუხლი 3. </w:t>
            </w:r>
            <w:r w:rsidR="00A17DC8" w:rsidRPr="00A17DC8">
              <w:rPr>
                <w:rFonts w:ascii="Sylfaen" w:eastAsia="Times New Roman" w:hAnsi="Sylfaen" w:cs="Times New Roman"/>
                <w:b/>
                <w:bCs/>
                <w:color w:val="000000"/>
                <w:sz w:val="28"/>
                <w:szCs w:val="28"/>
                <w:lang w:val="en-US"/>
              </w:rPr>
              <w:t>პროგრამების მიხედვით რესურსების რეგულარული შეფასებისა და განვითარების</w:t>
            </w:r>
            <w:r w:rsidRPr="0040771A">
              <w:rPr>
                <w:rFonts w:ascii="Sylfaen" w:eastAsia="Times New Roman" w:hAnsi="Sylfae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17DC8" w:rsidRPr="00A17DC8">
              <w:rPr>
                <w:rFonts w:ascii="Sylfaen" w:eastAsia="Times New Roman" w:hAnsi="Sylfaen" w:cs="Times New Roman"/>
                <w:b/>
                <w:bCs/>
                <w:color w:val="000000"/>
                <w:sz w:val="28"/>
                <w:szCs w:val="28"/>
                <w:lang w:val="en-US"/>
              </w:rPr>
              <w:t>გეგმის</w:t>
            </w:r>
            <w:r w:rsidRPr="0040771A">
              <w:rPr>
                <w:rFonts w:ascii="Sylfaen" w:eastAsia="Times New Roman" w:hAnsi="Sylfae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17DC8" w:rsidRPr="00A17DC8">
              <w:rPr>
                <w:rFonts w:ascii="Sylfaen" w:eastAsia="Times New Roman" w:hAnsi="Sylfaen" w:cs="Times New Roman"/>
                <w:b/>
                <w:bCs/>
                <w:color w:val="000000"/>
                <w:sz w:val="28"/>
                <w:szCs w:val="28"/>
                <w:lang w:val="en-US"/>
              </w:rPr>
              <w:t>შემუშავების მეთოდოლოგია</w:t>
            </w:r>
          </w:p>
          <w:p w14:paraId="1855484C" w14:textId="77777777" w:rsidR="000B3CE4" w:rsidRDefault="000B3CE4" w:rsidP="000B3CE4">
            <w:pPr>
              <w:spacing w:after="0" w:line="240" w:lineRule="auto"/>
              <w:ind w:right="224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04A60A95" w14:textId="02192044" w:rsidR="002357A1" w:rsidRPr="00A17DC8" w:rsidRDefault="002357A1" w:rsidP="002357A1">
            <w:pPr>
              <w:spacing w:after="0" w:line="240" w:lineRule="auto"/>
              <w:ind w:left="-114" w:right="224"/>
              <w:jc w:val="both"/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7E37CA7E" w14:textId="4DAE5C29" w:rsidR="00A17DC8" w:rsidRPr="00A17DC8" w:rsidRDefault="00A022B6" w:rsidP="002357A1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Times New Roman"/>
          <w:color w:val="000000"/>
          <w:sz w:val="24"/>
          <w:szCs w:val="24"/>
        </w:rPr>
        <w:t>3.</w:t>
      </w:r>
      <w:r w:rsidR="00A17DC8"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Times New Roman"/>
          <w:color w:val="000000"/>
          <w:sz w:val="24"/>
          <w:szCs w:val="24"/>
        </w:rPr>
        <w:t>აკადემი</w:t>
      </w:r>
      <w:r w:rsidR="00A17DC8"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ის განკარგულებაში არსებული მატერიალური რესურსის აღრიცხვას, შენახვას,</w:t>
      </w:r>
      <w:r w:rsidR="006E166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="00A17DC8"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განვითარებას და გამოყენების პროცესის მართვას</w:t>
      </w:r>
      <w:r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="00A17DC8"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ახორციელებს მატერიალური რესურსებით უზრუნველყოფის</w:t>
      </w:r>
      <w:r w:rsidR="006E166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</w:rPr>
        <w:t>მენეჯერი</w:t>
      </w:r>
      <w:r w:rsidR="00A17DC8"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;</w:t>
      </w:r>
    </w:p>
    <w:p w14:paraId="2E1D2206" w14:textId="3D7DB576" w:rsidR="00A17DC8" w:rsidRPr="00A17DC8" w:rsidRDefault="00A17DC8" w:rsidP="002357A1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</w:pPr>
      <w:r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2. ყოველწლიურად ინვენტრიზაციის კომისია ატარებს </w:t>
      </w:r>
      <w:r w:rsidR="00A022B6">
        <w:rPr>
          <w:rFonts w:ascii="Sylfaen" w:eastAsia="Times New Roman" w:hAnsi="Sylfaen" w:cs="Times New Roman"/>
          <w:color w:val="000000"/>
          <w:sz w:val="24"/>
          <w:szCs w:val="24"/>
        </w:rPr>
        <w:t>აკადემი</w:t>
      </w:r>
      <w:r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ის მატერიალური რესურსების</w:t>
      </w:r>
      <w:r w:rsidR="006E166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ინვენტარიზაციას;</w:t>
      </w:r>
    </w:p>
    <w:p w14:paraId="2EAF0D5B" w14:textId="77777777" w:rsidR="00A17DC8" w:rsidRPr="00A17DC8" w:rsidRDefault="00A17DC8" w:rsidP="002357A1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</w:pPr>
      <w:r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3. საგანამანთლებლო პროგრამების მატერიალური რესურსის რეგულარულ შეფასებას</w:t>
      </w:r>
    </w:p>
    <w:p w14:paraId="79C4C446" w14:textId="0A98FB24" w:rsidR="00A17DC8" w:rsidRPr="00A17DC8" w:rsidRDefault="00A17DC8" w:rsidP="002357A1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</w:pPr>
      <w:r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ახორციელებს მატერიალური რესურსებით უზრუნველყოფის </w:t>
      </w:r>
      <w:r w:rsidR="001360A6">
        <w:rPr>
          <w:rFonts w:ascii="Sylfaen" w:eastAsia="Times New Roman" w:hAnsi="Sylfaen" w:cs="Times New Roman"/>
          <w:color w:val="000000"/>
          <w:sz w:val="24"/>
          <w:szCs w:val="24"/>
        </w:rPr>
        <w:t>მენეჯერი</w:t>
      </w:r>
      <w:r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, პროგრამის</w:t>
      </w:r>
      <w:r w:rsidR="006E166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ხელმძღვანელთან და სასწავლო პროცესის </w:t>
      </w:r>
      <w:r w:rsidR="001360A6">
        <w:rPr>
          <w:rFonts w:ascii="Sylfaen" w:eastAsia="Times New Roman" w:hAnsi="Sylfaen" w:cs="Times New Roman"/>
          <w:color w:val="000000"/>
          <w:sz w:val="24"/>
          <w:szCs w:val="24"/>
        </w:rPr>
        <w:t>მენეჯერთან</w:t>
      </w:r>
      <w:r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ერთად.</w:t>
      </w:r>
    </w:p>
    <w:p w14:paraId="55796C51" w14:textId="767F97C6" w:rsidR="00A17DC8" w:rsidRPr="00A17DC8" w:rsidRDefault="00A17DC8" w:rsidP="002357A1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</w:pPr>
      <w:r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4. საგანმანათლებლო პროგრამაზე სასწავლო პროცესის დაწყებამდე, არაუგვიანეს ერთი თვისა,</w:t>
      </w:r>
      <w:r w:rsidR="006E166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="001360A6">
        <w:rPr>
          <w:rFonts w:ascii="Sylfaen" w:eastAsia="Times New Roman" w:hAnsi="Sylfaen" w:cs="Times New Roman"/>
          <w:color w:val="000000"/>
          <w:sz w:val="24"/>
          <w:szCs w:val="24"/>
        </w:rPr>
        <w:t>აკადემია</w:t>
      </w:r>
      <w:r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ში მიმდინარეობს საგანმანათლებლო პროგრამების მატერიალური რესურსის</w:t>
      </w:r>
      <w:r w:rsidR="006E166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შეფასება და განვითარების გეგმის შემუშავება. (იხ.დანართი </w:t>
      </w:r>
      <w:r w:rsidR="001360A6">
        <w:rPr>
          <w:rFonts w:ascii="Sylfaen" w:eastAsia="Times New Roman" w:hAnsi="Sylfaen" w:cs="Times New Roman"/>
          <w:color w:val="000000"/>
          <w:sz w:val="24"/>
          <w:szCs w:val="24"/>
        </w:rPr>
        <w:t>1</w:t>
      </w:r>
      <w:r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- გეგმების ნიმუშები)</w:t>
      </w:r>
    </w:p>
    <w:p w14:paraId="4C5447C1" w14:textId="1CF8C477" w:rsidR="00A17DC8" w:rsidRPr="00A17DC8" w:rsidRDefault="00A17DC8" w:rsidP="002357A1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5. განვითარების გეგმის შემუშავებაში ჩართულია </w:t>
      </w:r>
      <w:r w:rsidR="001360A6">
        <w:rPr>
          <w:rFonts w:ascii="Sylfaen" w:eastAsia="Times New Roman" w:hAnsi="Sylfaen" w:cs="Times New Roman"/>
          <w:color w:val="000000"/>
          <w:sz w:val="24"/>
          <w:szCs w:val="24"/>
        </w:rPr>
        <w:t xml:space="preserve">სასწავლო პროცესის მენეჯერი, </w:t>
      </w:r>
      <w:r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შესაბამისი პროგრამის ხელმძღვანელი</w:t>
      </w:r>
      <w:r w:rsidR="001360A6">
        <w:rPr>
          <w:rFonts w:ascii="Sylfaen" w:eastAsia="Times New Roman" w:hAnsi="Sylfaen" w:cs="Times New Roman"/>
          <w:color w:val="000000"/>
          <w:sz w:val="24"/>
          <w:szCs w:val="24"/>
        </w:rPr>
        <w:t xml:space="preserve"> და </w:t>
      </w:r>
      <w:r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მატერიალური რესურსების უზრუნველყოფის </w:t>
      </w:r>
      <w:r w:rsidR="001360A6">
        <w:rPr>
          <w:rFonts w:ascii="Sylfaen" w:eastAsia="Times New Roman" w:hAnsi="Sylfaen" w:cs="Times New Roman"/>
          <w:color w:val="000000"/>
          <w:sz w:val="24"/>
          <w:szCs w:val="24"/>
        </w:rPr>
        <w:t>მენეჯერი.</w:t>
      </w:r>
    </w:p>
    <w:p w14:paraId="4CA2CD45" w14:textId="7CE43B11" w:rsidR="00A17DC8" w:rsidRPr="00A17DC8" w:rsidRDefault="00A17DC8" w:rsidP="002357A1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</w:pPr>
      <w:r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6. შეფასებისა და განვითარების გეგმის შესრულების მონიტორინგს ახორციელებს ხარისხის</w:t>
      </w:r>
      <w:r w:rsidR="004D4385">
        <w:rPr>
          <w:rFonts w:ascii="Sylfaen" w:eastAsia="Times New Roman" w:hAnsi="Sylfaen" w:cs="Times New Roman"/>
          <w:color w:val="000000"/>
          <w:sz w:val="24"/>
          <w:szCs w:val="24"/>
        </w:rPr>
        <w:t xml:space="preserve"> უზურნველყოფის </w:t>
      </w:r>
      <w:r w:rsidRPr="00A17DC8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მენეჯერი და დირექტორის მოადგილე.</w:t>
      </w:r>
    </w:p>
    <w:p w14:paraId="391E34CD" w14:textId="77777777" w:rsidR="004D4385" w:rsidRDefault="004D4385" w:rsidP="002357A1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</w:pPr>
    </w:p>
    <w:p w14:paraId="19C805BF" w14:textId="77777777" w:rsidR="005A0444" w:rsidRDefault="005A0444" w:rsidP="002357A1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</w:pPr>
    </w:p>
    <w:p w14:paraId="40F6FD00" w14:textId="77777777" w:rsidR="005A0444" w:rsidRDefault="005A0444" w:rsidP="002357A1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</w:pPr>
    </w:p>
    <w:p w14:paraId="1CA9A231" w14:textId="4DAB25AC" w:rsidR="00A17DC8" w:rsidRPr="0040771A" w:rsidRDefault="004D4385" w:rsidP="002357A1">
      <w:pPr>
        <w:spacing w:after="0" w:line="240" w:lineRule="auto"/>
        <w:jc w:val="both"/>
        <w:rPr>
          <w:rFonts w:ascii="Sylfaen" w:eastAsia="Times New Roman" w:hAnsi="Sylfaen" w:cs="Times New Roman"/>
          <w:b/>
          <w:bCs/>
          <w:color w:val="000000"/>
          <w:sz w:val="28"/>
          <w:szCs w:val="28"/>
          <w:lang w:val="en-US"/>
        </w:rPr>
      </w:pPr>
      <w:r w:rsidRPr="0040771A">
        <w:rPr>
          <w:rFonts w:ascii="Sylfaen" w:eastAsia="Times New Roman" w:hAnsi="Sylfaen" w:cs="Times New Roman"/>
          <w:b/>
          <w:bCs/>
          <w:color w:val="000000"/>
          <w:sz w:val="28"/>
          <w:szCs w:val="28"/>
        </w:rPr>
        <w:t xml:space="preserve">მუხლი 4. </w:t>
      </w:r>
      <w:r w:rsidR="00A17DC8" w:rsidRPr="00A17DC8">
        <w:rPr>
          <w:rFonts w:ascii="Sylfaen" w:eastAsia="Times New Roman" w:hAnsi="Sylfaen" w:cs="Times New Roman"/>
          <w:b/>
          <w:bCs/>
          <w:color w:val="000000"/>
          <w:sz w:val="28"/>
          <w:szCs w:val="28"/>
          <w:lang w:val="en-US"/>
        </w:rPr>
        <w:t xml:space="preserve"> დასკვნითი დებულება</w:t>
      </w:r>
    </w:p>
    <w:p w14:paraId="271931BA" w14:textId="77777777" w:rsidR="004D4385" w:rsidRPr="00A17DC8" w:rsidRDefault="004D4385" w:rsidP="002357A1">
      <w:pPr>
        <w:spacing w:after="0" w:line="240" w:lineRule="auto"/>
        <w:jc w:val="both"/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en-US"/>
        </w:rPr>
      </w:pPr>
    </w:p>
    <w:p w14:paraId="5E318D9C" w14:textId="789738BD" w:rsidR="00A17DC8" w:rsidRPr="004D4385" w:rsidRDefault="004D4385" w:rsidP="004D4385">
      <w:pPr>
        <w:pStyle w:val="ListParagraph"/>
        <w:numPr>
          <w:ilvl w:val="1"/>
          <w:numId w:val="3"/>
        </w:numPr>
        <w:jc w:val="both"/>
        <w:rPr>
          <w:rFonts w:ascii="Sylfaen" w:hAnsi="Sylfaen"/>
        </w:rPr>
      </w:pPr>
      <w:r>
        <w:rPr>
          <w:rFonts w:ascii="Sylfaen" w:eastAsia="Times New Roman" w:hAnsi="Sylfaen" w:cs="Times New Roman"/>
          <w:color w:val="000000"/>
          <w:sz w:val="24"/>
          <w:szCs w:val="24"/>
        </w:rPr>
        <w:t>აკადემი</w:t>
      </w:r>
      <w:r w:rsidR="00A17DC8" w:rsidRPr="004D4385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ის მატერიალური რესურსის, ტექნიკისა და ინვენტარის განზრახ დაზიანების შემთხვევაში ზარალის ანაზღაურება მოხდება </w:t>
      </w:r>
      <w:r>
        <w:rPr>
          <w:rFonts w:ascii="Sylfaen" w:eastAsia="Times New Roman" w:hAnsi="Sylfaen" w:cs="Times New Roman"/>
          <w:color w:val="000000"/>
          <w:sz w:val="24"/>
          <w:szCs w:val="24"/>
        </w:rPr>
        <w:t>აკადემი</w:t>
      </w:r>
      <w:r w:rsidR="00A17DC8" w:rsidRPr="004D4385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ის შინაგანაწესისა და საქართველოს მოქმედი კანონმდებლობის შესაბამისად.</w:t>
      </w:r>
    </w:p>
    <w:p w14:paraId="7904AB6D" w14:textId="77777777" w:rsidR="00797126" w:rsidRDefault="00797126" w:rsidP="002357A1">
      <w:pPr>
        <w:jc w:val="both"/>
        <w:rPr>
          <w:rFonts w:ascii="Sylfaen" w:hAnsi="Sylfaen"/>
        </w:rPr>
      </w:pPr>
    </w:p>
    <w:p w14:paraId="69E50543" w14:textId="77777777" w:rsidR="00947194" w:rsidRDefault="00947194" w:rsidP="002357A1">
      <w:pPr>
        <w:jc w:val="both"/>
        <w:rPr>
          <w:rFonts w:ascii="Sylfaen" w:hAnsi="Sylfaen"/>
        </w:rPr>
      </w:pPr>
    </w:p>
    <w:p w14:paraId="516A4195" w14:textId="77777777" w:rsidR="00947194" w:rsidRDefault="00947194" w:rsidP="002357A1">
      <w:pPr>
        <w:jc w:val="both"/>
        <w:rPr>
          <w:rFonts w:ascii="Sylfaen" w:hAnsi="Sylfaen"/>
        </w:rPr>
      </w:pPr>
    </w:p>
    <w:p w14:paraId="0ECC09DA" w14:textId="77777777" w:rsidR="00947194" w:rsidRDefault="00947194" w:rsidP="002357A1">
      <w:pPr>
        <w:jc w:val="both"/>
        <w:rPr>
          <w:rFonts w:ascii="Sylfaen" w:hAnsi="Sylfaen"/>
        </w:rPr>
      </w:pPr>
    </w:p>
    <w:p w14:paraId="30FD31AC" w14:textId="77777777" w:rsidR="00947194" w:rsidRDefault="00947194" w:rsidP="002357A1">
      <w:pPr>
        <w:jc w:val="both"/>
        <w:rPr>
          <w:rFonts w:ascii="Sylfaen" w:hAnsi="Sylfaen"/>
        </w:rPr>
      </w:pPr>
    </w:p>
    <w:p w14:paraId="23F43C31" w14:textId="77777777" w:rsidR="00947194" w:rsidRDefault="00947194" w:rsidP="002357A1">
      <w:pPr>
        <w:jc w:val="both"/>
        <w:rPr>
          <w:rFonts w:ascii="Sylfaen" w:hAnsi="Sylfaen"/>
        </w:rPr>
      </w:pPr>
    </w:p>
    <w:p w14:paraId="3E1B61E8" w14:textId="77777777" w:rsidR="00947194" w:rsidRDefault="00947194" w:rsidP="002357A1">
      <w:pPr>
        <w:jc w:val="both"/>
        <w:rPr>
          <w:rFonts w:ascii="Sylfaen" w:hAnsi="Sylfaen"/>
        </w:rPr>
      </w:pPr>
    </w:p>
    <w:p w14:paraId="67C570B9" w14:textId="77777777" w:rsidR="00947194" w:rsidRDefault="00947194" w:rsidP="002357A1">
      <w:pPr>
        <w:jc w:val="both"/>
        <w:rPr>
          <w:rFonts w:ascii="Sylfaen" w:hAnsi="Sylfaen"/>
        </w:rPr>
      </w:pPr>
    </w:p>
    <w:p w14:paraId="4E751C75" w14:textId="77777777" w:rsidR="00947194" w:rsidRDefault="00947194" w:rsidP="002357A1">
      <w:pPr>
        <w:jc w:val="both"/>
        <w:rPr>
          <w:rFonts w:ascii="Sylfaen" w:hAnsi="Sylfaen"/>
        </w:rPr>
      </w:pPr>
    </w:p>
    <w:p w14:paraId="6EA1715C" w14:textId="77777777" w:rsidR="00947194" w:rsidRDefault="00947194" w:rsidP="002357A1">
      <w:pPr>
        <w:jc w:val="both"/>
        <w:rPr>
          <w:rFonts w:ascii="Sylfaen" w:hAnsi="Sylfaen"/>
        </w:rPr>
      </w:pPr>
    </w:p>
    <w:p w14:paraId="45443F27" w14:textId="77777777" w:rsidR="00947194" w:rsidRDefault="00947194" w:rsidP="002357A1">
      <w:pPr>
        <w:jc w:val="both"/>
        <w:rPr>
          <w:rFonts w:ascii="Sylfaen" w:hAnsi="Sylfaen"/>
        </w:rPr>
      </w:pPr>
    </w:p>
    <w:p w14:paraId="7FD1C313" w14:textId="77777777" w:rsidR="00947194" w:rsidRDefault="00947194" w:rsidP="002357A1">
      <w:pPr>
        <w:jc w:val="both"/>
        <w:rPr>
          <w:rFonts w:ascii="Sylfaen" w:hAnsi="Sylfaen"/>
        </w:rPr>
      </w:pPr>
    </w:p>
    <w:p w14:paraId="7C9B510B" w14:textId="77777777" w:rsidR="00947194" w:rsidRDefault="00947194" w:rsidP="002357A1">
      <w:pPr>
        <w:jc w:val="both"/>
        <w:rPr>
          <w:rFonts w:ascii="Sylfaen" w:hAnsi="Sylfaen"/>
        </w:rPr>
      </w:pPr>
    </w:p>
    <w:p w14:paraId="09159C85" w14:textId="77777777" w:rsidR="00947194" w:rsidRDefault="00947194" w:rsidP="002357A1">
      <w:pPr>
        <w:jc w:val="both"/>
        <w:rPr>
          <w:rFonts w:ascii="Sylfaen" w:hAnsi="Sylfaen"/>
        </w:rPr>
      </w:pPr>
    </w:p>
    <w:p w14:paraId="4973A662" w14:textId="77777777" w:rsidR="00947194" w:rsidRDefault="00947194" w:rsidP="002357A1">
      <w:pPr>
        <w:jc w:val="both"/>
        <w:rPr>
          <w:rFonts w:ascii="Sylfaen" w:hAnsi="Sylfaen"/>
        </w:rPr>
      </w:pPr>
    </w:p>
    <w:p w14:paraId="6FE731B5" w14:textId="77777777" w:rsidR="00947194" w:rsidRDefault="00947194" w:rsidP="002357A1">
      <w:pPr>
        <w:jc w:val="both"/>
        <w:rPr>
          <w:rFonts w:ascii="Sylfaen" w:hAnsi="Sylfaen"/>
        </w:rPr>
      </w:pPr>
    </w:p>
    <w:p w14:paraId="03C1766A" w14:textId="77777777" w:rsidR="00947194" w:rsidRDefault="00947194" w:rsidP="002357A1">
      <w:pPr>
        <w:jc w:val="both"/>
        <w:rPr>
          <w:rFonts w:ascii="Sylfaen" w:hAnsi="Sylfaen"/>
        </w:rPr>
      </w:pPr>
    </w:p>
    <w:p w14:paraId="0620606B" w14:textId="77777777" w:rsidR="00947194" w:rsidRDefault="00947194" w:rsidP="002357A1">
      <w:pPr>
        <w:jc w:val="both"/>
        <w:rPr>
          <w:rFonts w:ascii="Sylfaen" w:hAnsi="Sylfaen"/>
        </w:rPr>
      </w:pPr>
    </w:p>
    <w:p w14:paraId="0E1FBB1F" w14:textId="77777777" w:rsidR="00947194" w:rsidRDefault="00947194" w:rsidP="002357A1">
      <w:pPr>
        <w:jc w:val="both"/>
        <w:rPr>
          <w:rFonts w:ascii="Sylfaen" w:hAnsi="Sylfaen"/>
        </w:rPr>
      </w:pPr>
    </w:p>
    <w:p w14:paraId="0BE69631" w14:textId="77777777" w:rsidR="00947194" w:rsidRDefault="00947194" w:rsidP="002357A1">
      <w:pPr>
        <w:jc w:val="both"/>
        <w:rPr>
          <w:rFonts w:ascii="Sylfaen" w:hAnsi="Sylfaen"/>
        </w:rPr>
      </w:pPr>
    </w:p>
    <w:p w14:paraId="67F98F6A" w14:textId="77777777" w:rsidR="00947194" w:rsidRDefault="00947194" w:rsidP="002357A1">
      <w:pPr>
        <w:jc w:val="both"/>
        <w:rPr>
          <w:rFonts w:ascii="Sylfaen" w:hAnsi="Sylfaen"/>
        </w:rPr>
      </w:pPr>
    </w:p>
    <w:p w14:paraId="4D35A123" w14:textId="77777777" w:rsidR="00947194" w:rsidRDefault="00947194" w:rsidP="002357A1">
      <w:pPr>
        <w:jc w:val="both"/>
        <w:rPr>
          <w:rFonts w:ascii="Sylfaen" w:hAnsi="Sylfaen"/>
        </w:rPr>
      </w:pPr>
    </w:p>
    <w:p w14:paraId="792898A1" w14:textId="77777777" w:rsidR="00947194" w:rsidRDefault="00947194" w:rsidP="002357A1">
      <w:pPr>
        <w:jc w:val="both"/>
        <w:rPr>
          <w:rFonts w:ascii="Sylfaen" w:hAnsi="Sylfaen"/>
        </w:rPr>
      </w:pPr>
    </w:p>
    <w:p w14:paraId="75DB35DF" w14:textId="77777777" w:rsidR="00947194" w:rsidRPr="00947194" w:rsidRDefault="00947194" w:rsidP="00947194">
      <w:pPr>
        <w:ind w:left="10" w:right="29" w:hanging="10"/>
        <w:rPr>
          <w:rFonts w:ascii="Sylfaen" w:hAnsi="Sylfaen"/>
          <w:sz w:val="24"/>
          <w:szCs w:val="24"/>
        </w:rPr>
      </w:pPr>
      <w:r w:rsidRPr="00947194">
        <w:rPr>
          <w:rFonts w:ascii="Sylfaen" w:hAnsi="Sylfaen"/>
          <w:sz w:val="24"/>
          <w:szCs w:val="24"/>
        </w:rPr>
        <w:t>დანართი 1</w:t>
      </w:r>
    </w:p>
    <w:p w14:paraId="75AE906A" w14:textId="77777777" w:rsidR="00947194" w:rsidRPr="00947194" w:rsidRDefault="00947194" w:rsidP="00947194">
      <w:pPr>
        <w:spacing w:after="0"/>
        <w:rPr>
          <w:rFonts w:ascii="Sylfaen" w:hAnsi="Sylfaen"/>
          <w:sz w:val="24"/>
          <w:szCs w:val="24"/>
        </w:rPr>
      </w:pPr>
      <w:r w:rsidRPr="00947194">
        <w:rPr>
          <w:rFonts w:ascii="Sylfaen" w:hAnsi="Sylfaen"/>
          <w:sz w:val="24"/>
          <w:szCs w:val="24"/>
        </w:rPr>
        <w:t xml:space="preserve"> </w:t>
      </w:r>
    </w:p>
    <w:p w14:paraId="44E71BA2" w14:textId="77777777" w:rsidR="00947194" w:rsidRPr="00947194" w:rsidRDefault="00947194" w:rsidP="00947194">
      <w:pPr>
        <w:spacing w:after="118"/>
        <w:ind w:left="228" w:right="29" w:hanging="10"/>
        <w:rPr>
          <w:rFonts w:ascii="Sylfaen" w:hAnsi="Sylfaen"/>
          <w:sz w:val="24"/>
          <w:szCs w:val="24"/>
        </w:rPr>
      </w:pPr>
      <w:r w:rsidRPr="00947194">
        <w:rPr>
          <w:rFonts w:ascii="Sylfaen" w:hAnsi="Sylfaen"/>
          <w:sz w:val="24"/>
          <w:szCs w:val="24"/>
        </w:rPr>
        <w:t xml:space="preserve">ფორმები მატერიალური რესურსის შეფასებისა და განვითარების გეგმებისთვის </w:t>
      </w:r>
    </w:p>
    <w:p w14:paraId="711BE9B2" w14:textId="77777777" w:rsidR="00947194" w:rsidRPr="00947194" w:rsidRDefault="00947194" w:rsidP="00947194">
      <w:pPr>
        <w:spacing w:line="356" w:lineRule="auto"/>
        <w:ind w:left="228" w:right="29" w:hanging="10"/>
        <w:rPr>
          <w:rFonts w:ascii="Sylfaen" w:hAnsi="Sylfaen"/>
          <w:sz w:val="24"/>
          <w:szCs w:val="24"/>
        </w:rPr>
      </w:pPr>
      <w:r w:rsidRPr="00947194">
        <w:rPr>
          <w:rFonts w:ascii="Sylfaen" w:hAnsi="Sylfaen"/>
          <w:sz w:val="24"/>
          <w:szCs w:val="24"/>
        </w:rPr>
        <w:t>(ფორმები სარეკომენდაციო ხასიათისაა, საჭიროებეისამებრ შესაძლებელია დაემატოს სხვა კომპონენტი)</w:t>
      </w:r>
    </w:p>
    <w:p w14:paraId="56E13551" w14:textId="77777777" w:rsidR="00947194" w:rsidRPr="00947194" w:rsidRDefault="00947194" w:rsidP="00947194">
      <w:pPr>
        <w:spacing w:after="309"/>
        <w:ind w:left="10" w:right="18" w:hanging="10"/>
        <w:jc w:val="center"/>
        <w:rPr>
          <w:rFonts w:ascii="Sylfaen" w:hAnsi="Sylfaen"/>
          <w:sz w:val="24"/>
          <w:szCs w:val="24"/>
        </w:rPr>
      </w:pPr>
      <w:r w:rsidRPr="00947194">
        <w:rPr>
          <w:rFonts w:ascii="Sylfaen" w:hAnsi="Sylfaen"/>
          <w:sz w:val="24"/>
          <w:szCs w:val="24"/>
        </w:rPr>
        <w:t xml:space="preserve">შეფასებისა გეგმა </w:t>
      </w:r>
    </w:p>
    <w:p w14:paraId="18C754BF" w14:textId="77777777" w:rsidR="00947194" w:rsidRPr="00947194" w:rsidRDefault="00947194" w:rsidP="00947194">
      <w:pPr>
        <w:ind w:left="228" w:right="29" w:hanging="10"/>
        <w:rPr>
          <w:rFonts w:ascii="Sylfaen" w:eastAsia="Times New Roman" w:hAnsi="Sylfaen" w:cs="Times New Roman"/>
          <w:sz w:val="24"/>
          <w:szCs w:val="24"/>
        </w:rPr>
      </w:pPr>
      <w:r w:rsidRPr="00947194">
        <w:rPr>
          <w:rFonts w:ascii="Sylfaen" w:hAnsi="Sylfaen"/>
          <w:sz w:val="24"/>
          <w:szCs w:val="24"/>
        </w:rPr>
        <w:t>საგანამანთლებლო პროგრამა</w:t>
      </w:r>
      <w:r w:rsidRPr="0094719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47194">
        <w:rPr>
          <w:rFonts w:ascii="Sylfaen" w:eastAsia="Calibri" w:hAnsi="Sylfaen" w:cs="Calibri"/>
          <w:noProof/>
          <w:sz w:val="24"/>
          <w:szCs w:val="24"/>
        </w:rPr>
        <mc:AlternateContent>
          <mc:Choice Requires="wpg">
            <w:drawing>
              <wp:inline distT="0" distB="0" distL="0" distR="0" wp14:anchorId="13FC4868" wp14:editId="507285A3">
                <wp:extent cx="1719326" cy="6096"/>
                <wp:effectExtent l="0" t="0" r="0" b="0"/>
                <wp:docPr id="18261" name="Group 18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9326" cy="6096"/>
                          <a:chOff x="0" y="0"/>
                          <a:chExt cx="1719326" cy="6096"/>
                        </a:xfrm>
                      </wpg:grpSpPr>
                      <wps:wsp>
                        <wps:cNvPr id="19060" name="Shape 19060"/>
                        <wps:cNvSpPr/>
                        <wps:spPr>
                          <a:xfrm>
                            <a:off x="0" y="0"/>
                            <a:ext cx="17193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9326" h="9144">
                                <a:moveTo>
                                  <a:pt x="0" y="0"/>
                                </a:moveTo>
                                <a:lnTo>
                                  <a:pt x="1719326" y="0"/>
                                </a:lnTo>
                                <a:lnTo>
                                  <a:pt x="17193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C3EC2E" id="Group 18261" o:spid="_x0000_s1026" style="width:135.4pt;height:.5pt;mso-position-horizontal-relative:char;mso-position-vertical-relative:line" coordsize="1719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">
                <v:shape id="Shape 19060" o:spid="_x0000_s1027" style="position:absolute;width:17193;height:91;visibility:visible;mso-wrap-style:square;v-text-anchor:top" coordsize="17193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" path="m,l1719326,r,9144l,9144,,e" fillcolor="black" stroked="f" strokeweight="0">
                  <v:stroke miterlimit="83231f" joinstyle="miter"/>
                  <v:path arrowok="t" textboxrect="0,0,1719326,9144"/>
                </v:shape>
                <w10:anchorlock/>
              </v:group>
            </w:pict>
          </mc:Fallback>
        </mc:AlternateContent>
      </w:r>
      <w:r w:rsidRPr="00947194">
        <w:rPr>
          <w:rFonts w:ascii="Sylfaen" w:eastAsia="Times New Roman" w:hAnsi="Sylfaen" w:cs="Times New Roman"/>
          <w:sz w:val="24"/>
          <w:szCs w:val="24"/>
        </w:rPr>
        <w:t xml:space="preserve">  </w:t>
      </w:r>
    </w:p>
    <w:p w14:paraId="320AE194" w14:textId="77777777" w:rsidR="00947194" w:rsidRPr="00947194" w:rsidRDefault="00947194" w:rsidP="00947194">
      <w:pPr>
        <w:ind w:left="228" w:right="29" w:hanging="10"/>
        <w:rPr>
          <w:rFonts w:ascii="Sylfaen" w:hAnsi="Sylfaen"/>
          <w:sz w:val="24"/>
          <w:szCs w:val="24"/>
        </w:rPr>
      </w:pPr>
    </w:p>
    <w:tbl>
      <w:tblPr>
        <w:tblStyle w:val="TableGrid"/>
        <w:tblW w:w="9580" w:type="dxa"/>
        <w:tblInd w:w="125" w:type="dxa"/>
        <w:tblCellMar>
          <w:top w:w="2" w:type="dxa"/>
          <w:left w:w="5" w:type="dxa"/>
          <w:right w:w="46" w:type="dxa"/>
        </w:tblCellMar>
        <w:tblLook w:val="04A0" w:firstRow="1" w:lastRow="0" w:firstColumn="1" w:lastColumn="0" w:noHBand="0" w:noVBand="1"/>
      </w:tblPr>
      <w:tblGrid>
        <w:gridCol w:w="561"/>
        <w:gridCol w:w="2810"/>
        <w:gridCol w:w="2854"/>
        <w:gridCol w:w="2016"/>
        <w:gridCol w:w="1339"/>
      </w:tblGrid>
      <w:tr w:rsidR="00947194" w:rsidRPr="00947194" w14:paraId="5ADDE9EA" w14:textId="77777777" w:rsidTr="00FE3D1C">
        <w:trPr>
          <w:trHeight w:val="4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7CBB76" w14:textId="77777777" w:rsidR="00947194" w:rsidRPr="00947194" w:rsidRDefault="00947194" w:rsidP="00FE3D1C">
            <w:pPr>
              <w:spacing w:line="259" w:lineRule="auto"/>
              <w:rPr>
                <w:rFonts w:ascii="Sylfaen" w:hAnsi="Sylfaen"/>
                <w:sz w:val="24"/>
                <w:szCs w:val="24"/>
              </w:rPr>
            </w:pPr>
            <w:r w:rsidRPr="00947194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308FC2" w14:textId="77777777" w:rsidR="00947194" w:rsidRPr="00947194" w:rsidRDefault="00947194" w:rsidP="00FE3D1C">
            <w:pPr>
              <w:spacing w:line="259" w:lineRule="auto"/>
              <w:ind w:left="194"/>
              <w:rPr>
                <w:rFonts w:ascii="Sylfaen" w:hAnsi="Sylfaen"/>
                <w:sz w:val="24"/>
                <w:szCs w:val="24"/>
              </w:rPr>
            </w:pPr>
            <w:r w:rsidRPr="00947194">
              <w:rPr>
                <w:rFonts w:ascii="Sylfaen" w:hAnsi="Sylfaen"/>
                <w:sz w:val="24"/>
                <w:szCs w:val="24"/>
              </w:rPr>
              <w:t xml:space="preserve">მატერიალური რესურსი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07E2EA" w14:textId="77777777" w:rsidR="00947194" w:rsidRPr="00947194" w:rsidRDefault="00947194" w:rsidP="00FE3D1C">
            <w:pPr>
              <w:spacing w:line="259" w:lineRule="auto"/>
              <w:ind w:left="108"/>
              <w:rPr>
                <w:rFonts w:ascii="Sylfaen" w:hAnsi="Sylfaen"/>
                <w:sz w:val="24"/>
                <w:szCs w:val="24"/>
              </w:rPr>
            </w:pPr>
            <w:r w:rsidRPr="00947194">
              <w:rPr>
                <w:rFonts w:ascii="Sylfaen" w:hAnsi="Sylfaen"/>
                <w:sz w:val="24"/>
                <w:szCs w:val="24"/>
              </w:rPr>
              <w:t xml:space="preserve">შეფასება/შეფასება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98F1E5" w14:textId="77777777" w:rsidR="00947194" w:rsidRPr="00947194" w:rsidRDefault="00947194" w:rsidP="00FE3D1C">
            <w:pPr>
              <w:spacing w:line="259" w:lineRule="auto"/>
              <w:ind w:left="110"/>
              <w:rPr>
                <w:rFonts w:ascii="Sylfaen" w:hAnsi="Sylfaen"/>
                <w:sz w:val="24"/>
                <w:szCs w:val="24"/>
              </w:rPr>
            </w:pPr>
            <w:r w:rsidRPr="00947194">
              <w:rPr>
                <w:rFonts w:ascii="Sylfaen" w:hAnsi="Sylfaen"/>
                <w:sz w:val="24"/>
                <w:szCs w:val="24"/>
              </w:rPr>
              <w:t xml:space="preserve">პასუხისმგებელი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848B39" w14:textId="77777777" w:rsidR="00947194" w:rsidRPr="00947194" w:rsidRDefault="00947194" w:rsidP="00FE3D1C">
            <w:pPr>
              <w:spacing w:line="259" w:lineRule="auto"/>
              <w:ind w:left="48"/>
              <w:jc w:val="center"/>
              <w:rPr>
                <w:rFonts w:ascii="Sylfaen" w:hAnsi="Sylfaen"/>
                <w:sz w:val="24"/>
                <w:szCs w:val="24"/>
              </w:rPr>
            </w:pPr>
            <w:r w:rsidRPr="00947194">
              <w:rPr>
                <w:rFonts w:ascii="Sylfaen" w:hAnsi="Sylfaen"/>
                <w:sz w:val="24"/>
                <w:szCs w:val="24"/>
              </w:rPr>
              <w:t xml:space="preserve">შენიშვნა </w:t>
            </w:r>
          </w:p>
        </w:tc>
      </w:tr>
      <w:tr w:rsidR="00947194" w:rsidRPr="00947194" w14:paraId="71BEFF12" w14:textId="77777777" w:rsidTr="00FE3D1C">
        <w:trPr>
          <w:trHeight w:val="2646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3988B" w14:textId="77777777" w:rsidR="00947194" w:rsidRPr="00947194" w:rsidRDefault="00947194" w:rsidP="00FE3D1C">
            <w:pPr>
              <w:spacing w:after="160" w:line="259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BA81" w14:textId="77777777" w:rsidR="00947194" w:rsidRPr="00947194" w:rsidRDefault="00947194" w:rsidP="00FE3D1C">
            <w:pPr>
              <w:spacing w:after="158" w:line="259" w:lineRule="auto"/>
              <w:rPr>
                <w:rFonts w:ascii="Sylfaen" w:hAnsi="Sylfaen"/>
                <w:sz w:val="24"/>
                <w:szCs w:val="24"/>
              </w:rPr>
            </w:pPr>
            <w:r w:rsidRPr="00947194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</w:p>
          <w:p w14:paraId="2B02AE92" w14:textId="77777777" w:rsidR="00947194" w:rsidRPr="00947194" w:rsidRDefault="00947194" w:rsidP="00FE3D1C">
            <w:pPr>
              <w:spacing w:after="158" w:line="259" w:lineRule="auto"/>
              <w:rPr>
                <w:rFonts w:ascii="Sylfaen" w:hAnsi="Sylfaen"/>
                <w:sz w:val="24"/>
                <w:szCs w:val="24"/>
              </w:rPr>
            </w:pPr>
            <w:r w:rsidRPr="00947194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</w:p>
          <w:p w14:paraId="20EFEA5D" w14:textId="77777777" w:rsidR="00947194" w:rsidRPr="00947194" w:rsidRDefault="00947194" w:rsidP="00FE3D1C">
            <w:pPr>
              <w:spacing w:after="158" w:line="259" w:lineRule="auto"/>
              <w:rPr>
                <w:rFonts w:ascii="Sylfaen" w:hAnsi="Sylfaen"/>
                <w:sz w:val="24"/>
                <w:szCs w:val="24"/>
              </w:rPr>
            </w:pPr>
            <w:r w:rsidRPr="00947194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</w:p>
          <w:p w14:paraId="2EFEA4AA" w14:textId="77777777" w:rsidR="00947194" w:rsidRPr="00947194" w:rsidRDefault="00947194" w:rsidP="00FE3D1C">
            <w:pPr>
              <w:spacing w:after="158" w:line="259" w:lineRule="auto"/>
              <w:rPr>
                <w:rFonts w:ascii="Sylfaen" w:hAnsi="Sylfaen"/>
                <w:sz w:val="24"/>
                <w:szCs w:val="24"/>
              </w:rPr>
            </w:pPr>
            <w:r w:rsidRPr="00947194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</w:p>
          <w:p w14:paraId="79FFCE0B" w14:textId="77777777" w:rsidR="00947194" w:rsidRPr="00947194" w:rsidRDefault="00947194" w:rsidP="00FE3D1C">
            <w:pPr>
              <w:spacing w:after="158" w:line="259" w:lineRule="auto"/>
              <w:rPr>
                <w:rFonts w:ascii="Sylfaen" w:hAnsi="Sylfaen"/>
                <w:sz w:val="24"/>
                <w:szCs w:val="24"/>
              </w:rPr>
            </w:pPr>
            <w:r w:rsidRPr="00947194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</w:p>
          <w:p w14:paraId="6590765A" w14:textId="77777777" w:rsidR="00947194" w:rsidRPr="00947194" w:rsidRDefault="00947194" w:rsidP="00FE3D1C">
            <w:pPr>
              <w:spacing w:line="259" w:lineRule="auto"/>
              <w:rPr>
                <w:rFonts w:ascii="Sylfaen" w:hAnsi="Sylfaen"/>
                <w:sz w:val="24"/>
                <w:szCs w:val="24"/>
              </w:rPr>
            </w:pPr>
            <w:r w:rsidRPr="00947194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94C5C" w14:textId="77777777" w:rsidR="00947194" w:rsidRPr="00947194" w:rsidRDefault="00947194" w:rsidP="00FE3D1C">
            <w:pPr>
              <w:tabs>
                <w:tab w:val="right" w:pos="2835"/>
              </w:tabs>
              <w:spacing w:after="118" w:line="259" w:lineRule="auto"/>
              <w:rPr>
                <w:rFonts w:ascii="Sylfaen" w:hAnsi="Sylfaen"/>
                <w:sz w:val="24"/>
                <w:szCs w:val="24"/>
              </w:rPr>
            </w:pPr>
            <w:r w:rsidRPr="00947194">
              <w:rPr>
                <w:rFonts w:ascii="Sylfaen" w:hAnsi="Sylfaen"/>
                <w:sz w:val="24"/>
                <w:szCs w:val="24"/>
              </w:rPr>
              <w:t xml:space="preserve">მოხდება </w:t>
            </w:r>
            <w:r w:rsidRPr="00947194">
              <w:rPr>
                <w:rFonts w:ascii="Sylfaen" w:hAnsi="Sylfaen"/>
                <w:sz w:val="24"/>
                <w:szCs w:val="24"/>
              </w:rPr>
              <w:tab/>
              <w:t xml:space="preserve">შემდეგი </w:t>
            </w:r>
          </w:p>
          <w:p w14:paraId="4F935451" w14:textId="77777777" w:rsidR="00947194" w:rsidRPr="00947194" w:rsidRDefault="00947194" w:rsidP="00FE3D1C">
            <w:pPr>
              <w:spacing w:line="356" w:lineRule="auto"/>
              <w:ind w:left="108"/>
              <w:rPr>
                <w:rFonts w:ascii="Sylfaen" w:hAnsi="Sylfaen"/>
                <w:sz w:val="24"/>
                <w:szCs w:val="24"/>
              </w:rPr>
            </w:pPr>
            <w:r w:rsidRPr="00947194">
              <w:rPr>
                <w:rFonts w:ascii="Sylfaen" w:hAnsi="Sylfaen"/>
                <w:sz w:val="24"/>
                <w:szCs w:val="24"/>
              </w:rPr>
              <w:t xml:space="preserve">შეფასების კრიტერიუმებით: </w:t>
            </w:r>
          </w:p>
          <w:p w14:paraId="62167AAB" w14:textId="77777777" w:rsidR="00947194" w:rsidRPr="00947194" w:rsidRDefault="00947194" w:rsidP="00FE3D1C">
            <w:pPr>
              <w:spacing w:after="118" w:line="259" w:lineRule="auto"/>
              <w:ind w:left="108"/>
              <w:rPr>
                <w:rFonts w:ascii="Sylfaen" w:hAnsi="Sylfaen"/>
                <w:sz w:val="24"/>
                <w:szCs w:val="24"/>
              </w:rPr>
            </w:pPr>
            <w:r w:rsidRPr="00947194">
              <w:rPr>
                <w:rFonts w:ascii="Sylfaen" w:hAnsi="Sylfaen"/>
                <w:sz w:val="24"/>
                <w:szCs w:val="24"/>
              </w:rPr>
              <w:t xml:space="preserve">1-ვარგისი </w:t>
            </w:r>
          </w:p>
          <w:p w14:paraId="136CEAC2" w14:textId="77777777" w:rsidR="00947194" w:rsidRPr="00947194" w:rsidRDefault="00947194" w:rsidP="00FE3D1C">
            <w:pPr>
              <w:spacing w:after="118" w:line="259" w:lineRule="auto"/>
              <w:ind w:left="108"/>
              <w:rPr>
                <w:rFonts w:ascii="Sylfaen" w:hAnsi="Sylfaen"/>
                <w:sz w:val="24"/>
                <w:szCs w:val="24"/>
              </w:rPr>
            </w:pPr>
            <w:r w:rsidRPr="00947194">
              <w:rPr>
                <w:rFonts w:ascii="Sylfaen" w:hAnsi="Sylfaen"/>
                <w:sz w:val="24"/>
                <w:szCs w:val="24"/>
              </w:rPr>
              <w:t xml:space="preserve">2-საჭიროებს შეკეთებას </w:t>
            </w:r>
          </w:p>
          <w:p w14:paraId="5476D8E3" w14:textId="77777777" w:rsidR="00947194" w:rsidRPr="00947194" w:rsidRDefault="00947194" w:rsidP="00FE3D1C">
            <w:pPr>
              <w:spacing w:line="259" w:lineRule="auto"/>
              <w:ind w:left="108"/>
              <w:rPr>
                <w:rFonts w:ascii="Sylfaen" w:hAnsi="Sylfaen"/>
                <w:sz w:val="24"/>
                <w:szCs w:val="24"/>
              </w:rPr>
            </w:pPr>
            <w:r w:rsidRPr="00947194">
              <w:rPr>
                <w:rFonts w:ascii="Sylfaen" w:hAnsi="Sylfaen"/>
                <w:sz w:val="24"/>
                <w:szCs w:val="24"/>
              </w:rPr>
              <w:t xml:space="preserve">3- გამოუსადეგარი </w:t>
            </w: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5015" w14:textId="77777777" w:rsidR="00947194" w:rsidRPr="00947194" w:rsidRDefault="00947194" w:rsidP="00FE3D1C">
            <w:pPr>
              <w:spacing w:after="54" w:line="259" w:lineRule="auto"/>
              <w:ind w:left="58"/>
              <w:jc w:val="center"/>
              <w:rPr>
                <w:rFonts w:ascii="Sylfaen" w:hAnsi="Sylfaen"/>
                <w:sz w:val="24"/>
                <w:szCs w:val="24"/>
              </w:rPr>
            </w:pPr>
            <w:r w:rsidRPr="00947194">
              <w:rPr>
                <w:rFonts w:ascii="Sylfaen" w:hAnsi="Sylfaen"/>
                <w:sz w:val="24"/>
                <w:szCs w:val="24"/>
              </w:rPr>
              <w:t xml:space="preserve">პირი/პირები </w:t>
            </w:r>
          </w:p>
          <w:p w14:paraId="25EC2ABE" w14:textId="77777777" w:rsidR="00947194" w:rsidRPr="00947194" w:rsidRDefault="00947194" w:rsidP="00FE3D1C">
            <w:pPr>
              <w:spacing w:after="158" w:line="259" w:lineRule="auto"/>
              <w:ind w:left="2"/>
              <w:rPr>
                <w:rFonts w:ascii="Sylfaen" w:hAnsi="Sylfaen"/>
                <w:sz w:val="24"/>
                <w:szCs w:val="24"/>
              </w:rPr>
            </w:pPr>
            <w:r w:rsidRPr="00947194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</w:p>
          <w:p w14:paraId="70309143" w14:textId="77777777" w:rsidR="00947194" w:rsidRPr="00947194" w:rsidRDefault="00947194" w:rsidP="00FE3D1C">
            <w:pPr>
              <w:spacing w:after="158" w:line="259" w:lineRule="auto"/>
              <w:ind w:left="2"/>
              <w:rPr>
                <w:rFonts w:ascii="Sylfaen" w:hAnsi="Sylfaen"/>
                <w:sz w:val="24"/>
                <w:szCs w:val="24"/>
              </w:rPr>
            </w:pPr>
            <w:r w:rsidRPr="00947194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</w:p>
          <w:p w14:paraId="1241BA2B" w14:textId="77777777" w:rsidR="00947194" w:rsidRPr="00947194" w:rsidRDefault="00947194" w:rsidP="00FE3D1C">
            <w:pPr>
              <w:spacing w:after="158" w:line="259" w:lineRule="auto"/>
              <w:ind w:left="2"/>
              <w:rPr>
                <w:rFonts w:ascii="Sylfaen" w:hAnsi="Sylfaen"/>
                <w:sz w:val="24"/>
                <w:szCs w:val="24"/>
              </w:rPr>
            </w:pPr>
            <w:r w:rsidRPr="00947194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</w:p>
          <w:p w14:paraId="7E8FBCCA" w14:textId="77777777" w:rsidR="00947194" w:rsidRPr="00947194" w:rsidRDefault="00947194" w:rsidP="00FE3D1C">
            <w:pPr>
              <w:spacing w:after="158" w:line="259" w:lineRule="auto"/>
              <w:ind w:left="2"/>
              <w:rPr>
                <w:rFonts w:ascii="Sylfaen" w:hAnsi="Sylfaen"/>
                <w:sz w:val="24"/>
                <w:szCs w:val="24"/>
              </w:rPr>
            </w:pPr>
            <w:r w:rsidRPr="00947194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</w:p>
          <w:p w14:paraId="6B4A81EC" w14:textId="77777777" w:rsidR="00947194" w:rsidRPr="00947194" w:rsidRDefault="00947194" w:rsidP="00FE3D1C">
            <w:pPr>
              <w:spacing w:line="259" w:lineRule="auto"/>
              <w:ind w:left="2"/>
              <w:rPr>
                <w:rFonts w:ascii="Sylfaen" w:hAnsi="Sylfaen"/>
                <w:sz w:val="24"/>
                <w:szCs w:val="24"/>
              </w:rPr>
            </w:pPr>
            <w:r w:rsidRPr="00947194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3458" w14:textId="77777777" w:rsidR="00947194" w:rsidRPr="00947194" w:rsidRDefault="00947194" w:rsidP="00FE3D1C">
            <w:pPr>
              <w:spacing w:after="158" w:line="259" w:lineRule="auto"/>
              <w:ind w:left="2"/>
              <w:rPr>
                <w:rFonts w:ascii="Sylfaen" w:hAnsi="Sylfaen"/>
                <w:sz w:val="24"/>
                <w:szCs w:val="24"/>
              </w:rPr>
            </w:pPr>
            <w:r w:rsidRPr="00947194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</w:p>
          <w:p w14:paraId="264FE651" w14:textId="77777777" w:rsidR="00947194" w:rsidRPr="00947194" w:rsidRDefault="00947194" w:rsidP="00FE3D1C">
            <w:pPr>
              <w:spacing w:after="158" w:line="259" w:lineRule="auto"/>
              <w:ind w:left="2"/>
              <w:rPr>
                <w:rFonts w:ascii="Sylfaen" w:hAnsi="Sylfaen"/>
                <w:sz w:val="24"/>
                <w:szCs w:val="24"/>
              </w:rPr>
            </w:pPr>
            <w:r w:rsidRPr="00947194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</w:p>
          <w:p w14:paraId="62437CCD" w14:textId="77777777" w:rsidR="00947194" w:rsidRPr="00947194" w:rsidRDefault="00947194" w:rsidP="00FE3D1C">
            <w:pPr>
              <w:spacing w:after="158" w:line="259" w:lineRule="auto"/>
              <w:ind w:left="2"/>
              <w:rPr>
                <w:rFonts w:ascii="Sylfaen" w:hAnsi="Sylfaen"/>
                <w:sz w:val="24"/>
                <w:szCs w:val="24"/>
              </w:rPr>
            </w:pPr>
            <w:r w:rsidRPr="00947194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</w:p>
          <w:p w14:paraId="5217BA56" w14:textId="77777777" w:rsidR="00947194" w:rsidRPr="00947194" w:rsidRDefault="00947194" w:rsidP="00FE3D1C">
            <w:pPr>
              <w:spacing w:after="158" w:line="259" w:lineRule="auto"/>
              <w:ind w:left="2"/>
              <w:rPr>
                <w:rFonts w:ascii="Sylfaen" w:hAnsi="Sylfaen"/>
                <w:sz w:val="24"/>
                <w:szCs w:val="24"/>
              </w:rPr>
            </w:pPr>
            <w:r w:rsidRPr="00947194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</w:p>
          <w:p w14:paraId="7354445D" w14:textId="77777777" w:rsidR="00947194" w:rsidRPr="00947194" w:rsidRDefault="00947194" w:rsidP="00FE3D1C">
            <w:pPr>
              <w:spacing w:after="158" w:line="259" w:lineRule="auto"/>
              <w:ind w:left="2"/>
              <w:rPr>
                <w:rFonts w:ascii="Sylfaen" w:hAnsi="Sylfaen"/>
                <w:sz w:val="24"/>
                <w:szCs w:val="24"/>
              </w:rPr>
            </w:pPr>
            <w:r w:rsidRPr="00947194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</w:p>
          <w:p w14:paraId="02CF9CCC" w14:textId="77777777" w:rsidR="00947194" w:rsidRPr="00947194" w:rsidRDefault="00947194" w:rsidP="00FE3D1C">
            <w:pPr>
              <w:spacing w:line="259" w:lineRule="auto"/>
              <w:ind w:left="2"/>
              <w:rPr>
                <w:rFonts w:ascii="Sylfaen" w:hAnsi="Sylfaen"/>
                <w:sz w:val="24"/>
                <w:szCs w:val="24"/>
              </w:rPr>
            </w:pPr>
            <w:r w:rsidRPr="00947194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</w:p>
        </w:tc>
      </w:tr>
      <w:tr w:rsidR="00947194" w:rsidRPr="00947194" w14:paraId="7ACAB958" w14:textId="77777777" w:rsidTr="00FE3D1C">
        <w:trPr>
          <w:trHeight w:val="44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C41E3" w14:textId="77777777" w:rsidR="00947194" w:rsidRPr="00947194" w:rsidRDefault="00947194" w:rsidP="00FE3D1C">
            <w:pPr>
              <w:spacing w:line="259" w:lineRule="auto"/>
              <w:ind w:left="108"/>
              <w:rPr>
                <w:rFonts w:ascii="Sylfaen" w:hAnsi="Sylfaen"/>
                <w:sz w:val="24"/>
                <w:szCs w:val="24"/>
              </w:rPr>
            </w:pPr>
            <w:r w:rsidRPr="00947194">
              <w:rPr>
                <w:rFonts w:ascii="Sylfaen" w:hAnsi="Sylfaen"/>
                <w:sz w:val="24"/>
                <w:szCs w:val="24"/>
              </w:rPr>
              <w:t xml:space="preserve">1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8850B" w14:textId="77777777" w:rsidR="00947194" w:rsidRPr="00947194" w:rsidRDefault="00947194" w:rsidP="00FE3D1C">
            <w:pPr>
              <w:spacing w:line="259" w:lineRule="auto"/>
              <w:rPr>
                <w:rFonts w:ascii="Sylfaen" w:hAnsi="Sylfaen"/>
                <w:sz w:val="24"/>
                <w:szCs w:val="24"/>
              </w:rPr>
            </w:pPr>
            <w:r w:rsidRPr="00947194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4E032" w14:textId="77777777" w:rsidR="00947194" w:rsidRPr="00947194" w:rsidRDefault="00947194" w:rsidP="00FE3D1C">
            <w:pPr>
              <w:spacing w:line="259" w:lineRule="auto"/>
              <w:ind w:left="108"/>
              <w:rPr>
                <w:rFonts w:ascii="Sylfaen" w:hAnsi="Sylfaen"/>
                <w:sz w:val="24"/>
                <w:szCs w:val="24"/>
              </w:rPr>
            </w:pPr>
            <w:r w:rsidRPr="00947194">
              <w:rPr>
                <w:rFonts w:ascii="Sylfaen" w:hAnsi="Sylfaen"/>
                <w:sz w:val="24"/>
                <w:szCs w:val="24"/>
              </w:rPr>
              <w:t xml:space="preserve">1-2-3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B8E7" w14:textId="77777777" w:rsidR="00947194" w:rsidRPr="00947194" w:rsidRDefault="00947194" w:rsidP="00FE3D1C">
            <w:pPr>
              <w:spacing w:line="259" w:lineRule="auto"/>
              <w:ind w:left="2"/>
              <w:rPr>
                <w:rFonts w:ascii="Sylfaen" w:hAnsi="Sylfaen"/>
                <w:sz w:val="24"/>
                <w:szCs w:val="24"/>
              </w:rPr>
            </w:pPr>
            <w:r w:rsidRPr="00947194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4E7D" w14:textId="77777777" w:rsidR="00947194" w:rsidRPr="00947194" w:rsidRDefault="00947194" w:rsidP="00FE3D1C">
            <w:pPr>
              <w:spacing w:line="259" w:lineRule="auto"/>
              <w:ind w:left="2"/>
              <w:rPr>
                <w:rFonts w:ascii="Sylfaen" w:hAnsi="Sylfaen"/>
                <w:sz w:val="24"/>
                <w:szCs w:val="24"/>
              </w:rPr>
            </w:pPr>
            <w:r w:rsidRPr="00947194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</w:p>
        </w:tc>
      </w:tr>
      <w:tr w:rsidR="00947194" w:rsidRPr="00947194" w14:paraId="6998EE68" w14:textId="77777777" w:rsidTr="00FE3D1C">
        <w:trPr>
          <w:trHeight w:val="44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55E0D" w14:textId="77777777" w:rsidR="00947194" w:rsidRPr="00947194" w:rsidRDefault="00947194" w:rsidP="00FE3D1C">
            <w:pPr>
              <w:spacing w:line="259" w:lineRule="auto"/>
              <w:ind w:left="108"/>
              <w:rPr>
                <w:rFonts w:ascii="Sylfaen" w:hAnsi="Sylfaen"/>
                <w:sz w:val="24"/>
                <w:szCs w:val="24"/>
              </w:rPr>
            </w:pPr>
            <w:r w:rsidRPr="00947194">
              <w:rPr>
                <w:rFonts w:ascii="Sylfaen" w:hAnsi="Sylfaen"/>
                <w:sz w:val="24"/>
                <w:szCs w:val="24"/>
              </w:rPr>
              <w:t xml:space="preserve">2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606F1" w14:textId="77777777" w:rsidR="00947194" w:rsidRPr="00947194" w:rsidRDefault="00947194" w:rsidP="00FE3D1C">
            <w:pPr>
              <w:spacing w:line="259" w:lineRule="auto"/>
              <w:rPr>
                <w:rFonts w:ascii="Sylfaen" w:hAnsi="Sylfaen"/>
                <w:sz w:val="24"/>
                <w:szCs w:val="24"/>
              </w:rPr>
            </w:pPr>
            <w:r w:rsidRPr="00947194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2CD0" w14:textId="77777777" w:rsidR="00947194" w:rsidRPr="00947194" w:rsidRDefault="00947194" w:rsidP="00FE3D1C">
            <w:pPr>
              <w:spacing w:line="259" w:lineRule="auto"/>
              <w:ind w:left="2"/>
              <w:rPr>
                <w:rFonts w:ascii="Sylfaen" w:hAnsi="Sylfaen"/>
                <w:sz w:val="24"/>
                <w:szCs w:val="24"/>
              </w:rPr>
            </w:pPr>
            <w:r w:rsidRPr="00947194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4D259" w14:textId="77777777" w:rsidR="00947194" w:rsidRPr="00947194" w:rsidRDefault="00947194" w:rsidP="00FE3D1C">
            <w:pPr>
              <w:spacing w:line="259" w:lineRule="auto"/>
              <w:ind w:left="2"/>
              <w:rPr>
                <w:rFonts w:ascii="Sylfaen" w:hAnsi="Sylfaen"/>
                <w:sz w:val="24"/>
                <w:szCs w:val="24"/>
              </w:rPr>
            </w:pPr>
            <w:r w:rsidRPr="00947194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66F4E" w14:textId="77777777" w:rsidR="00947194" w:rsidRPr="00947194" w:rsidRDefault="00947194" w:rsidP="00FE3D1C">
            <w:pPr>
              <w:spacing w:line="259" w:lineRule="auto"/>
              <w:ind w:left="2"/>
              <w:rPr>
                <w:rFonts w:ascii="Sylfaen" w:hAnsi="Sylfaen"/>
                <w:sz w:val="24"/>
                <w:szCs w:val="24"/>
              </w:rPr>
            </w:pPr>
            <w:r w:rsidRPr="00947194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</w:p>
        </w:tc>
      </w:tr>
      <w:tr w:rsidR="00947194" w:rsidRPr="00947194" w14:paraId="087AD52B" w14:textId="77777777" w:rsidTr="00FE3D1C">
        <w:trPr>
          <w:trHeight w:val="44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EFB47" w14:textId="77777777" w:rsidR="00947194" w:rsidRPr="00947194" w:rsidRDefault="00947194" w:rsidP="00FE3D1C">
            <w:pPr>
              <w:spacing w:line="259" w:lineRule="auto"/>
              <w:ind w:left="108"/>
              <w:rPr>
                <w:rFonts w:ascii="Sylfaen" w:hAnsi="Sylfaen"/>
                <w:sz w:val="24"/>
                <w:szCs w:val="24"/>
              </w:rPr>
            </w:pPr>
            <w:r w:rsidRPr="00947194">
              <w:rPr>
                <w:rFonts w:ascii="Sylfaen" w:hAnsi="Sylfaen"/>
                <w:sz w:val="24"/>
                <w:szCs w:val="24"/>
              </w:rPr>
              <w:t xml:space="preserve">3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A9110" w14:textId="77777777" w:rsidR="00947194" w:rsidRPr="00947194" w:rsidRDefault="00947194" w:rsidP="00FE3D1C">
            <w:pPr>
              <w:spacing w:line="259" w:lineRule="auto"/>
              <w:rPr>
                <w:rFonts w:ascii="Sylfaen" w:hAnsi="Sylfaen"/>
                <w:sz w:val="24"/>
                <w:szCs w:val="24"/>
              </w:rPr>
            </w:pPr>
            <w:r w:rsidRPr="00947194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BC41E" w14:textId="77777777" w:rsidR="00947194" w:rsidRPr="00947194" w:rsidRDefault="00947194" w:rsidP="00FE3D1C">
            <w:pPr>
              <w:spacing w:line="259" w:lineRule="auto"/>
              <w:ind w:left="2"/>
              <w:rPr>
                <w:rFonts w:ascii="Sylfaen" w:hAnsi="Sylfaen"/>
                <w:sz w:val="24"/>
                <w:szCs w:val="24"/>
              </w:rPr>
            </w:pPr>
            <w:r w:rsidRPr="00947194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7A4E" w14:textId="77777777" w:rsidR="00947194" w:rsidRPr="00947194" w:rsidRDefault="00947194" w:rsidP="00FE3D1C">
            <w:pPr>
              <w:spacing w:line="259" w:lineRule="auto"/>
              <w:ind w:left="2"/>
              <w:rPr>
                <w:rFonts w:ascii="Sylfaen" w:hAnsi="Sylfaen"/>
                <w:sz w:val="24"/>
                <w:szCs w:val="24"/>
              </w:rPr>
            </w:pPr>
            <w:r w:rsidRPr="00947194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E026" w14:textId="77777777" w:rsidR="00947194" w:rsidRPr="00947194" w:rsidRDefault="00947194" w:rsidP="00FE3D1C">
            <w:pPr>
              <w:spacing w:line="259" w:lineRule="auto"/>
              <w:ind w:left="2"/>
              <w:rPr>
                <w:rFonts w:ascii="Sylfaen" w:hAnsi="Sylfaen"/>
                <w:sz w:val="24"/>
                <w:szCs w:val="24"/>
              </w:rPr>
            </w:pPr>
            <w:r w:rsidRPr="00947194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</w:p>
        </w:tc>
      </w:tr>
    </w:tbl>
    <w:p w14:paraId="6B509169" w14:textId="77777777" w:rsidR="00947194" w:rsidRPr="00947194" w:rsidRDefault="00947194" w:rsidP="00947194">
      <w:pPr>
        <w:ind w:left="228" w:right="29" w:hanging="10"/>
        <w:rPr>
          <w:rFonts w:ascii="Sylfaen" w:hAnsi="Sylfaen"/>
          <w:sz w:val="24"/>
          <w:szCs w:val="24"/>
        </w:rPr>
      </w:pPr>
    </w:p>
    <w:p w14:paraId="0CE74B3B" w14:textId="77777777" w:rsidR="00947194" w:rsidRPr="00947194" w:rsidRDefault="00947194" w:rsidP="00947194">
      <w:pPr>
        <w:ind w:left="228" w:right="29" w:hanging="10"/>
        <w:rPr>
          <w:rFonts w:ascii="Sylfaen" w:hAnsi="Sylfaen"/>
          <w:sz w:val="24"/>
          <w:szCs w:val="24"/>
        </w:rPr>
      </w:pPr>
      <w:r w:rsidRPr="00947194">
        <w:rPr>
          <w:rFonts w:ascii="Sylfaen" w:hAnsi="Sylfaen"/>
          <w:sz w:val="24"/>
          <w:szCs w:val="24"/>
        </w:rPr>
        <w:t xml:space="preserve">პასუხისმგებელი პირის/ების ხელმოწერა: </w:t>
      </w:r>
    </w:p>
    <w:p w14:paraId="203DC112" w14:textId="77777777" w:rsidR="00947194" w:rsidRPr="00947194" w:rsidRDefault="00947194" w:rsidP="00947194">
      <w:pPr>
        <w:spacing w:after="0"/>
        <w:rPr>
          <w:rFonts w:ascii="Sylfaen" w:hAnsi="Sylfaen"/>
          <w:sz w:val="24"/>
          <w:szCs w:val="24"/>
        </w:rPr>
      </w:pPr>
      <w:r w:rsidRPr="00947194">
        <w:rPr>
          <w:rFonts w:ascii="Sylfaen" w:hAnsi="Sylfaen"/>
          <w:sz w:val="24"/>
          <w:szCs w:val="24"/>
        </w:rPr>
        <w:t xml:space="preserve"> </w:t>
      </w:r>
    </w:p>
    <w:p w14:paraId="7C249093" w14:textId="77777777" w:rsidR="00947194" w:rsidRPr="00947194" w:rsidRDefault="00947194" w:rsidP="00947194">
      <w:pPr>
        <w:spacing w:after="309"/>
        <w:ind w:left="10" w:right="13" w:hanging="10"/>
        <w:jc w:val="center"/>
        <w:rPr>
          <w:rFonts w:ascii="Sylfaen" w:hAnsi="Sylfaen"/>
          <w:sz w:val="24"/>
          <w:szCs w:val="24"/>
        </w:rPr>
      </w:pPr>
    </w:p>
    <w:p w14:paraId="21CB4AB8" w14:textId="77777777" w:rsidR="00947194" w:rsidRPr="00947194" w:rsidRDefault="00947194" w:rsidP="00947194">
      <w:pPr>
        <w:spacing w:after="309"/>
        <w:ind w:left="10" w:right="13" w:hanging="10"/>
        <w:jc w:val="center"/>
        <w:rPr>
          <w:rFonts w:ascii="Sylfaen" w:hAnsi="Sylfaen"/>
          <w:sz w:val="24"/>
          <w:szCs w:val="24"/>
        </w:rPr>
      </w:pPr>
    </w:p>
    <w:p w14:paraId="0EFE3D4D" w14:textId="77777777" w:rsidR="00947194" w:rsidRPr="00947194" w:rsidRDefault="00947194" w:rsidP="00947194">
      <w:pPr>
        <w:spacing w:after="309"/>
        <w:ind w:left="10" w:right="13" w:hanging="10"/>
        <w:jc w:val="center"/>
        <w:rPr>
          <w:rFonts w:ascii="Sylfaen" w:hAnsi="Sylfaen"/>
          <w:sz w:val="24"/>
          <w:szCs w:val="24"/>
        </w:rPr>
      </w:pPr>
    </w:p>
    <w:p w14:paraId="4337C6F6" w14:textId="77777777" w:rsidR="00947194" w:rsidRPr="00947194" w:rsidRDefault="00947194" w:rsidP="00947194">
      <w:pPr>
        <w:spacing w:after="309"/>
        <w:ind w:right="13"/>
        <w:rPr>
          <w:rFonts w:ascii="Sylfaen" w:hAnsi="Sylfaen"/>
          <w:sz w:val="24"/>
          <w:szCs w:val="24"/>
        </w:rPr>
      </w:pPr>
    </w:p>
    <w:p w14:paraId="4DD8AEB9" w14:textId="77777777" w:rsidR="00947194" w:rsidRPr="00947194" w:rsidRDefault="00947194" w:rsidP="00947194">
      <w:pPr>
        <w:spacing w:after="309"/>
        <w:ind w:left="10" w:right="13" w:hanging="10"/>
        <w:jc w:val="center"/>
        <w:rPr>
          <w:rFonts w:ascii="Sylfaen" w:hAnsi="Sylfaen"/>
          <w:sz w:val="24"/>
          <w:szCs w:val="24"/>
        </w:rPr>
      </w:pPr>
    </w:p>
    <w:p w14:paraId="0CB3C381" w14:textId="77777777" w:rsidR="00947194" w:rsidRPr="00947194" w:rsidRDefault="00947194" w:rsidP="00947194">
      <w:pPr>
        <w:spacing w:after="309"/>
        <w:ind w:left="10" w:right="13" w:hanging="10"/>
        <w:jc w:val="center"/>
        <w:rPr>
          <w:rFonts w:ascii="Sylfaen" w:hAnsi="Sylfaen"/>
          <w:sz w:val="24"/>
          <w:szCs w:val="24"/>
        </w:rPr>
      </w:pPr>
      <w:r w:rsidRPr="00947194">
        <w:rPr>
          <w:rFonts w:ascii="Sylfaen" w:hAnsi="Sylfaen"/>
          <w:sz w:val="24"/>
          <w:szCs w:val="24"/>
        </w:rPr>
        <w:t xml:space="preserve">განვითარების გეგმა </w:t>
      </w:r>
    </w:p>
    <w:p w14:paraId="675FEC99" w14:textId="77777777" w:rsidR="00947194" w:rsidRPr="00947194" w:rsidRDefault="00947194" w:rsidP="00947194">
      <w:pPr>
        <w:ind w:left="228" w:right="29" w:hanging="10"/>
        <w:rPr>
          <w:rFonts w:ascii="Sylfaen" w:hAnsi="Sylfaen"/>
          <w:sz w:val="24"/>
          <w:szCs w:val="24"/>
        </w:rPr>
      </w:pPr>
      <w:r w:rsidRPr="00947194">
        <w:rPr>
          <w:rFonts w:ascii="Sylfaen" w:hAnsi="Sylfaen"/>
          <w:sz w:val="24"/>
          <w:szCs w:val="24"/>
        </w:rPr>
        <w:t>საგანამანთლებლო პროგრამა</w:t>
      </w:r>
      <w:r w:rsidRPr="0094719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47194">
        <w:rPr>
          <w:rFonts w:ascii="Sylfaen" w:eastAsia="Calibri" w:hAnsi="Sylfaen" w:cs="Calibri"/>
          <w:noProof/>
          <w:sz w:val="24"/>
          <w:szCs w:val="24"/>
        </w:rPr>
        <mc:AlternateContent>
          <mc:Choice Requires="wpg">
            <w:drawing>
              <wp:inline distT="0" distB="0" distL="0" distR="0" wp14:anchorId="547D9F79" wp14:editId="725BB5F4">
                <wp:extent cx="1719326" cy="6096"/>
                <wp:effectExtent l="0" t="0" r="0" b="0"/>
                <wp:docPr id="18262" name="Group 18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9326" cy="6096"/>
                          <a:chOff x="0" y="0"/>
                          <a:chExt cx="1719326" cy="6096"/>
                        </a:xfrm>
                      </wpg:grpSpPr>
                      <wps:wsp>
                        <wps:cNvPr id="19062" name="Shape 19062"/>
                        <wps:cNvSpPr/>
                        <wps:spPr>
                          <a:xfrm>
                            <a:off x="0" y="0"/>
                            <a:ext cx="17193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9326" h="9144">
                                <a:moveTo>
                                  <a:pt x="0" y="0"/>
                                </a:moveTo>
                                <a:lnTo>
                                  <a:pt x="1719326" y="0"/>
                                </a:lnTo>
                                <a:lnTo>
                                  <a:pt x="17193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17611E" id="Group 18262" o:spid="_x0000_s1026" style="width:135.4pt;height:.5pt;mso-position-horizontal-relative:char;mso-position-vertical-relative:line" coordsize="1719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">
                <v:shape id="Shape 19062" o:spid="_x0000_s1027" style="position:absolute;width:17193;height:91;visibility:visible;mso-wrap-style:square;v-text-anchor:top" coordsize="17193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" path="m,l1719326,r,9144l,9144,,e" fillcolor="black" stroked="f" strokeweight="0">
                  <v:stroke miterlimit="83231f" joinstyle="miter"/>
                  <v:path arrowok="t" textboxrect="0,0,1719326,9144"/>
                </v:shape>
                <w10:anchorlock/>
              </v:group>
            </w:pict>
          </mc:Fallback>
        </mc:AlternateContent>
      </w:r>
      <w:r w:rsidRPr="00947194">
        <w:rPr>
          <w:rFonts w:ascii="Sylfaen" w:eastAsia="Times New Roman" w:hAnsi="Sylfaen" w:cs="Times New Roman"/>
          <w:sz w:val="24"/>
          <w:szCs w:val="24"/>
        </w:rPr>
        <w:t xml:space="preserve">  </w:t>
      </w:r>
    </w:p>
    <w:tbl>
      <w:tblPr>
        <w:tblStyle w:val="TableGrid"/>
        <w:tblW w:w="9580" w:type="dxa"/>
        <w:tblInd w:w="125" w:type="dxa"/>
        <w:tblCellMar>
          <w:top w:w="7" w:type="dxa"/>
          <w:left w:w="5" w:type="dxa"/>
          <w:right w:w="46" w:type="dxa"/>
        </w:tblCellMar>
        <w:tblLook w:val="04A0" w:firstRow="1" w:lastRow="0" w:firstColumn="1" w:lastColumn="0" w:noHBand="0" w:noVBand="1"/>
      </w:tblPr>
      <w:tblGrid>
        <w:gridCol w:w="564"/>
        <w:gridCol w:w="2806"/>
        <w:gridCol w:w="1402"/>
        <w:gridCol w:w="1601"/>
        <w:gridCol w:w="1915"/>
        <w:gridCol w:w="1292"/>
      </w:tblGrid>
      <w:tr w:rsidR="00947194" w:rsidRPr="00947194" w14:paraId="4A12248C" w14:textId="77777777" w:rsidTr="00FE3D1C">
        <w:trPr>
          <w:trHeight w:val="87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A762" w14:textId="77777777" w:rsidR="00947194" w:rsidRPr="00947194" w:rsidRDefault="00947194" w:rsidP="00FE3D1C">
            <w:pPr>
              <w:spacing w:line="259" w:lineRule="auto"/>
              <w:rPr>
                <w:rFonts w:ascii="Sylfaen" w:hAnsi="Sylfaen"/>
                <w:sz w:val="24"/>
                <w:szCs w:val="24"/>
              </w:rPr>
            </w:pPr>
            <w:r w:rsidRPr="00947194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659D4" w14:textId="77777777" w:rsidR="00947194" w:rsidRPr="00947194" w:rsidRDefault="00947194" w:rsidP="00FE3D1C">
            <w:pPr>
              <w:spacing w:line="259" w:lineRule="auto"/>
              <w:ind w:left="173"/>
              <w:rPr>
                <w:rFonts w:ascii="Sylfaen" w:hAnsi="Sylfaen"/>
                <w:sz w:val="24"/>
                <w:szCs w:val="24"/>
              </w:rPr>
            </w:pPr>
            <w:r w:rsidRPr="00947194">
              <w:rPr>
                <w:rFonts w:ascii="Sylfaen" w:hAnsi="Sylfaen"/>
                <w:sz w:val="24"/>
                <w:szCs w:val="24"/>
              </w:rPr>
              <w:t xml:space="preserve">მატერიალური რესურსი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10431" w14:textId="77777777" w:rsidR="00947194" w:rsidRPr="00947194" w:rsidRDefault="00947194" w:rsidP="00FE3D1C">
            <w:pPr>
              <w:spacing w:after="118" w:line="259" w:lineRule="auto"/>
              <w:ind w:left="190"/>
              <w:rPr>
                <w:rFonts w:ascii="Sylfaen" w:hAnsi="Sylfaen"/>
                <w:sz w:val="24"/>
                <w:szCs w:val="24"/>
              </w:rPr>
            </w:pPr>
            <w:r w:rsidRPr="00947194">
              <w:rPr>
                <w:rFonts w:ascii="Sylfaen" w:hAnsi="Sylfaen"/>
                <w:sz w:val="24"/>
                <w:szCs w:val="24"/>
              </w:rPr>
              <w:t xml:space="preserve">შეფასების </w:t>
            </w:r>
          </w:p>
          <w:p w14:paraId="6C0A8E09" w14:textId="77777777" w:rsidR="00947194" w:rsidRPr="00947194" w:rsidRDefault="00947194" w:rsidP="00FE3D1C">
            <w:pPr>
              <w:spacing w:line="259" w:lineRule="auto"/>
              <w:ind w:left="53"/>
              <w:jc w:val="center"/>
              <w:rPr>
                <w:rFonts w:ascii="Sylfaen" w:hAnsi="Sylfaen"/>
                <w:sz w:val="24"/>
                <w:szCs w:val="24"/>
              </w:rPr>
            </w:pPr>
            <w:r w:rsidRPr="00947194">
              <w:rPr>
                <w:rFonts w:ascii="Sylfaen" w:hAnsi="Sylfaen"/>
                <w:sz w:val="24"/>
                <w:szCs w:val="24"/>
              </w:rPr>
              <w:t xml:space="preserve">შედეგი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DEFC" w14:textId="77777777" w:rsidR="00947194" w:rsidRPr="00947194" w:rsidRDefault="00947194" w:rsidP="00FE3D1C">
            <w:pPr>
              <w:spacing w:after="118" w:line="259" w:lineRule="auto"/>
              <w:ind w:left="46"/>
              <w:jc w:val="center"/>
              <w:rPr>
                <w:rFonts w:ascii="Sylfaen" w:hAnsi="Sylfaen"/>
                <w:sz w:val="24"/>
                <w:szCs w:val="24"/>
              </w:rPr>
            </w:pPr>
            <w:r w:rsidRPr="00947194">
              <w:rPr>
                <w:rFonts w:ascii="Sylfaen" w:hAnsi="Sylfaen"/>
                <w:sz w:val="24"/>
                <w:szCs w:val="24"/>
              </w:rPr>
              <w:t xml:space="preserve">შესაბამისი </w:t>
            </w:r>
          </w:p>
          <w:p w14:paraId="1F326328" w14:textId="77777777" w:rsidR="00947194" w:rsidRPr="00947194" w:rsidRDefault="00947194" w:rsidP="00FE3D1C">
            <w:pPr>
              <w:spacing w:line="259" w:lineRule="auto"/>
              <w:ind w:left="50"/>
              <w:jc w:val="center"/>
              <w:rPr>
                <w:rFonts w:ascii="Sylfaen" w:hAnsi="Sylfaen"/>
                <w:sz w:val="24"/>
                <w:szCs w:val="24"/>
              </w:rPr>
            </w:pPr>
            <w:r w:rsidRPr="00947194">
              <w:rPr>
                <w:rFonts w:ascii="Sylfaen" w:hAnsi="Sylfaen"/>
                <w:sz w:val="24"/>
                <w:szCs w:val="24"/>
              </w:rPr>
              <w:t xml:space="preserve">რეაგირება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2C7E0" w14:textId="77777777" w:rsidR="00947194" w:rsidRPr="00947194" w:rsidRDefault="00947194" w:rsidP="00FE3D1C">
            <w:pPr>
              <w:spacing w:line="259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947194">
              <w:rPr>
                <w:rFonts w:ascii="Sylfaen" w:hAnsi="Sylfaen"/>
                <w:sz w:val="24"/>
                <w:szCs w:val="24"/>
              </w:rPr>
              <w:t xml:space="preserve">პასუხისმგებელი პირი/პირები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ACE1E" w14:textId="77777777" w:rsidR="00947194" w:rsidRPr="00947194" w:rsidRDefault="00947194" w:rsidP="00FE3D1C">
            <w:pPr>
              <w:spacing w:line="259" w:lineRule="auto"/>
              <w:ind w:left="55"/>
              <w:jc w:val="center"/>
              <w:rPr>
                <w:rFonts w:ascii="Sylfaen" w:hAnsi="Sylfaen"/>
                <w:sz w:val="24"/>
                <w:szCs w:val="24"/>
              </w:rPr>
            </w:pPr>
            <w:r w:rsidRPr="00947194">
              <w:rPr>
                <w:rFonts w:ascii="Sylfaen" w:hAnsi="Sylfaen"/>
                <w:sz w:val="24"/>
                <w:szCs w:val="24"/>
              </w:rPr>
              <w:t xml:space="preserve">შენიშვნა </w:t>
            </w:r>
          </w:p>
        </w:tc>
      </w:tr>
      <w:tr w:rsidR="00947194" w:rsidRPr="00947194" w14:paraId="4D06785E" w14:textId="77777777" w:rsidTr="00FE3D1C">
        <w:trPr>
          <w:trHeight w:val="44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0EBEC" w14:textId="77777777" w:rsidR="00947194" w:rsidRPr="00947194" w:rsidRDefault="00947194" w:rsidP="00FE3D1C">
            <w:pPr>
              <w:spacing w:line="259" w:lineRule="auto"/>
              <w:ind w:left="108"/>
              <w:rPr>
                <w:rFonts w:ascii="Sylfaen" w:hAnsi="Sylfaen"/>
                <w:sz w:val="24"/>
                <w:szCs w:val="24"/>
              </w:rPr>
            </w:pPr>
            <w:r w:rsidRPr="00947194">
              <w:rPr>
                <w:rFonts w:ascii="Sylfaen" w:hAnsi="Sylfaen"/>
                <w:sz w:val="24"/>
                <w:szCs w:val="24"/>
              </w:rPr>
              <w:t xml:space="preserve">1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8723" w14:textId="77777777" w:rsidR="00947194" w:rsidRPr="00947194" w:rsidRDefault="00947194" w:rsidP="00FE3D1C">
            <w:pPr>
              <w:spacing w:line="259" w:lineRule="auto"/>
              <w:rPr>
                <w:rFonts w:ascii="Sylfaen" w:hAnsi="Sylfaen"/>
                <w:sz w:val="24"/>
                <w:szCs w:val="24"/>
              </w:rPr>
            </w:pPr>
            <w:r w:rsidRPr="00947194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831B8" w14:textId="77777777" w:rsidR="00947194" w:rsidRPr="00947194" w:rsidRDefault="00947194" w:rsidP="00FE3D1C">
            <w:pPr>
              <w:spacing w:line="259" w:lineRule="auto"/>
              <w:rPr>
                <w:rFonts w:ascii="Sylfaen" w:hAnsi="Sylfaen"/>
                <w:sz w:val="24"/>
                <w:szCs w:val="24"/>
              </w:rPr>
            </w:pPr>
            <w:r w:rsidRPr="00947194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17D0" w14:textId="77777777" w:rsidR="00947194" w:rsidRPr="00947194" w:rsidRDefault="00947194" w:rsidP="00FE3D1C">
            <w:pPr>
              <w:spacing w:line="259" w:lineRule="auto"/>
              <w:rPr>
                <w:rFonts w:ascii="Sylfaen" w:hAnsi="Sylfaen"/>
                <w:sz w:val="24"/>
                <w:szCs w:val="24"/>
              </w:rPr>
            </w:pPr>
            <w:r w:rsidRPr="00947194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67AB4" w14:textId="77777777" w:rsidR="00947194" w:rsidRPr="00947194" w:rsidRDefault="00947194" w:rsidP="00FE3D1C">
            <w:pPr>
              <w:spacing w:line="259" w:lineRule="auto"/>
              <w:ind w:left="2"/>
              <w:rPr>
                <w:rFonts w:ascii="Sylfaen" w:hAnsi="Sylfaen"/>
                <w:sz w:val="24"/>
                <w:szCs w:val="24"/>
              </w:rPr>
            </w:pPr>
            <w:r w:rsidRPr="00947194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13B3" w14:textId="77777777" w:rsidR="00947194" w:rsidRPr="00947194" w:rsidRDefault="00947194" w:rsidP="00FE3D1C">
            <w:pPr>
              <w:spacing w:line="259" w:lineRule="auto"/>
              <w:ind w:left="2"/>
              <w:rPr>
                <w:rFonts w:ascii="Sylfaen" w:hAnsi="Sylfaen"/>
                <w:sz w:val="24"/>
                <w:szCs w:val="24"/>
              </w:rPr>
            </w:pPr>
            <w:r w:rsidRPr="00947194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</w:p>
        </w:tc>
      </w:tr>
      <w:tr w:rsidR="00947194" w:rsidRPr="00947194" w14:paraId="14A2E9D7" w14:textId="77777777" w:rsidTr="00FE3D1C">
        <w:trPr>
          <w:trHeight w:val="44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48CC9" w14:textId="77777777" w:rsidR="00947194" w:rsidRPr="00947194" w:rsidRDefault="00947194" w:rsidP="00FE3D1C">
            <w:pPr>
              <w:spacing w:line="259" w:lineRule="auto"/>
              <w:ind w:left="108"/>
              <w:rPr>
                <w:rFonts w:ascii="Sylfaen" w:hAnsi="Sylfaen"/>
                <w:sz w:val="24"/>
                <w:szCs w:val="24"/>
              </w:rPr>
            </w:pPr>
            <w:r w:rsidRPr="00947194">
              <w:rPr>
                <w:rFonts w:ascii="Sylfaen" w:hAnsi="Sylfaen"/>
                <w:sz w:val="24"/>
                <w:szCs w:val="24"/>
              </w:rPr>
              <w:t xml:space="preserve">2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9BE4E" w14:textId="77777777" w:rsidR="00947194" w:rsidRPr="00947194" w:rsidRDefault="00947194" w:rsidP="00FE3D1C">
            <w:pPr>
              <w:spacing w:line="259" w:lineRule="auto"/>
              <w:rPr>
                <w:rFonts w:ascii="Sylfaen" w:hAnsi="Sylfaen"/>
                <w:sz w:val="24"/>
                <w:szCs w:val="24"/>
              </w:rPr>
            </w:pPr>
            <w:r w:rsidRPr="00947194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69486" w14:textId="77777777" w:rsidR="00947194" w:rsidRPr="00947194" w:rsidRDefault="00947194" w:rsidP="00FE3D1C">
            <w:pPr>
              <w:spacing w:line="259" w:lineRule="auto"/>
              <w:rPr>
                <w:rFonts w:ascii="Sylfaen" w:hAnsi="Sylfaen"/>
                <w:sz w:val="24"/>
                <w:szCs w:val="24"/>
              </w:rPr>
            </w:pPr>
            <w:r w:rsidRPr="00947194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C9884" w14:textId="77777777" w:rsidR="00947194" w:rsidRPr="00947194" w:rsidRDefault="00947194" w:rsidP="00FE3D1C">
            <w:pPr>
              <w:spacing w:line="259" w:lineRule="auto"/>
              <w:rPr>
                <w:rFonts w:ascii="Sylfaen" w:hAnsi="Sylfaen"/>
                <w:sz w:val="24"/>
                <w:szCs w:val="24"/>
              </w:rPr>
            </w:pPr>
            <w:r w:rsidRPr="00947194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F6DE" w14:textId="77777777" w:rsidR="00947194" w:rsidRPr="00947194" w:rsidRDefault="00947194" w:rsidP="00FE3D1C">
            <w:pPr>
              <w:spacing w:line="259" w:lineRule="auto"/>
              <w:ind w:left="2"/>
              <w:rPr>
                <w:rFonts w:ascii="Sylfaen" w:hAnsi="Sylfaen"/>
                <w:sz w:val="24"/>
                <w:szCs w:val="24"/>
              </w:rPr>
            </w:pPr>
            <w:r w:rsidRPr="00947194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2603D" w14:textId="77777777" w:rsidR="00947194" w:rsidRPr="00947194" w:rsidRDefault="00947194" w:rsidP="00FE3D1C">
            <w:pPr>
              <w:spacing w:line="259" w:lineRule="auto"/>
              <w:ind w:left="2"/>
              <w:rPr>
                <w:rFonts w:ascii="Sylfaen" w:hAnsi="Sylfaen"/>
                <w:sz w:val="24"/>
                <w:szCs w:val="24"/>
              </w:rPr>
            </w:pPr>
            <w:r w:rsidRPr="00947194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</w:p>
        </w:tc>
      </w:tr>
      <w:tr w:rsidR="00947194" w:rsidRPr="00947194" w14:paraId="165A278E" w14:textId="77777777" w:rsidTr="00FE3D1C">
        <w:trPr>
          <w:trHeight w:val="44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A33D" w14:textId="77777777" w:rsidR="00947194" w:rsidRPr="00947194" w:rsidRDefault="00947194" w:rsidP="00FE3D1C">
            <w:pPr>
              <w:spacing w:line="259" w:lineRule="auto"/>
              <w:ind w:left="108"/>
              <w:rPr>
                <w:rFonts w:ascii="Sylfaen" w:hAnsi="Sylfaen"/>
                <w:sz w:val="24"/>
                <w:szCs w:val="24"/>
              </w:rPr>
            </w:pPr>
            <w:r w:rsidRPr="00947194">
              <w:rPr>
                <w:rFonts w:ascii="Sylfaen" w:hAnsi="Sylfaen"/>
                <w:sz w:val="24"/>
                <w:szCs w:val="24"/>
              </w:rPr>
              <w:t xml:space="preserve">3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03598" w14:textId="77777777" w:rsidR="00947194" w:rsidRPr="00947194" w:rsidRDefault="00947194" w:rsidP="00FE3D1C">
            <w:pPr>
              <w:spacing w:line="259" w:lineRule="auto"/>
              <w:rPr>
                <w:rFonts w:ascii="Sylfaen" w:hAnsi="Sylfaen"/>
                <w:sz w:val="24"/>
                <w:szCs w:val="24"/>
              </w:rPr>
            </w:pPr>
            <w:r w:rsidRPr="00947194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511A2" w14:textId="77777777" w:rsidR="00947194" w:rsidRPr="00947194" w:rsidRDefault="00947194" w:rsidP="00FE3D1C">
            <w:pPr>
              <w:spacing w:line="259" w:lineRule="auto"/>
              <w:rPr>
                <w:rFonts w:ascii="Sylfaen" w:hAnsi="Sylfaen"/>
                <w:sz w:val="24"/>
                <w:szCs w:val="24"/>
              </w:rPr>
            </w:pPr>
            <w:r w:rsidRPr="00947194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27926" w14:textId="77777777" w:rsidR="00947194" w:rsidRPr="00947194" w:rsidRDefault="00947194" w:rsidP="00FE3D1C">
            <w:pPr>
              <w:spacing w:line="259" w:lineRule="auto"/>
              <w:rPr>
                <w:rFonts w:ascii="Sylfaen" w:hAnsi="Sylfaen"/>
                <w:sz w:val="24"/>
                <w:szCs w:val="24"/>
              </w:rPr>
            </w:pPr>
            <w:r w:rsidRPr="00947194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860A" w14:textId="77777777" w:rsidR="00947194" w:rsidRPr="00947194" w:rsidRDefault="00947194" w:rsidP="00FE3D1C">
            <w:pPr>
              <w:spacing w:line="259" w:lineRule="auto"/>
              <w:ind w:left="2"/>
              <w:rPr>
                <w:rFonts w:ascii="Sylfaen" w:hAnsi="Sylfaen"/>
                <w:sz w:val="24"/>
                <w:szCs w:val="24"/>
              </w:rPr>
            </w:pPr>
            <w:r w:rsidRPr="00947194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024E" w14:textId="77777777" w:rsidR="00947194" w:rsidRPr="00947194" w:rsidRDefault="00947194" w:rsidP="00FE3D1C">
            <w:pPr>
              <w:spacing w:line="259" w:lineRule="auto"/>
              <w:ind w:left="2"/>
              <w:rPr>
                <w:rFonts w:ascii="Sylfaen" w:hAnsi="Sylfaen"/>
                <w:sz w:val="24"/>
                <w:szCs w:val="24"/>
              </w:rPr>
            </w:pPr>
            <w:r w:rsidRPr="00947194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</w:p>
        </w:tc>
      </w:tr>
    </w:tbl>
    <w:p w14:paraId="1BAC356D" w14:textId="77777777" w:rsidR="00947194" w:rsidRPr="00947194" w:rsidRDefault="00947194" w:rsidP="00947194">
      <w:pPr>
        <w:ind w:left="228" w:right="29" w:hanging="10"/>
        <w:rPr>
          <w:rFonts w:ascii="Sylfaen" w:hAnsi="Sylfaen"/>
          <w:sz w:val="24"/>
          <w:szCs w:val="24"/>
        </w:rPr>
      </w:pPr>
    </w:p>
    <w:p w14:paraId="388A4AF9" w14:textId="77777777" w:rsidR="00947194" w:rsidRPr="00947194" w:rsidRDefault="00947194" w:rsidP="00947194">
      <w:pPr>
        <w:ind w:left="228" w:right="29" w:hanging="10"/>
        <w:rPr>
          <w:rFonts w:ascii="Sylfaen" w:hAnsi="Sylfaen"/>
          <w:sz w:val="24"/>
          <w:szCs w:val="24"/>
        </w:rPr>
      </w:pPr>
      <w:r w:rsidRPr="00947194">
        <w:rPr>
          <w:rFonts w:ascii="Sylfaen" w:hAnsi="Sylfaen"/>
          <w:sz w:val="24"/>
          <w:szCs w:val="24"/>
        </w:rPr>
        <w:t>პასუხისმგებელი პირის/ების ხელმოწერა</w:t>
      </w:r>
    </w:p>
    <w:p w14:paraId="5EEE4508" w14:textId="3FDEB184" w:rsidR="00947194" w:rsidRPr="00947194" w:rsidRDefault="00947194" w:rsidP="00947194">
      <w:pPr>
        <w:spacing w:after="0"/>
        <w:rPr>
          <w:rFonts w:ascii="Sylfaen" w:hAnsi="Sylfaen"/>
          <w:sz w:val="24"/>
          <w:szCs w:val="24"/>
        </w:rPr>
      </w:pPr>
    </w:p>
    <w:sectPr w:rsidR="00947194" w:rsidRPr="00947194" w:rsidSect="006129C4">
      <w:footerReference w:type="default" r:id="rId8"/>
      <w:pgSz w:w="12240" w:h="15840"/>
      <w:pgMar w:top="426" w:right="19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AA699" w14:textId="77777777" w:rsidR="00C86B4A" w:rsidRDefault="00C86B4A" w:rsidP="007124D1">
      <w:pPr>
        <w:spacing w:after="0" w:line="240" w:lineRule="auto"/>
      </w:pPr>
      <w:r>
        <w:separator/>
      </w:r>
    </w:p>
  </w:endnote>
  <w:endnote w:type="continuationSeparator" w:id="0">
    <w:p w14:paraId="7ED381C6" w14:textId="77777777" w:rsidR="00C86B4A" w:rsidRDefault="00C86B4A" w:rsidP="00712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6505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2970F1" w14:textId="2B1AC400" w:rsidR="007124D1" w:rsidRDefault="007124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43544A" w14:textId="77777777" w:rsidR="007124D1" w:rsidRDefault="007124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8ACA2" w14:textId="77777777" w:rsidR="00C86B4A" w:rsidRDefault="00C86B4A" w:rsidP="007124D1">
      <w:pPr>
        <w:spacing w:after="0" w:line="240" w:lineRule="auto"/>
      </w:pPr>
      <w:r>
        <w:separator/>
      </w:r>
    </w:p>
  </w:footnote>
  <w:footnote w:type="continuationSeparator" w:id="0">
    <w:p w14:paraId="6DD2F78E" w14:textId="77777777" w:rsidR="00C86B4A" w:rsidRDefault="00C86B4A" w:rsidP="00712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32918"/>
    <w:multiLevelType w:val="multilevel"/>
    <w:tmpl w:val="8C784D96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color w:val="000000"/>
        <w:sz w:val="24"/>
      </w:rPr>
    </w:lvl>
  </w:abstractNum>
  <w:abstractNum w:abstractNumId="1" w15:restartNumberingAfterBreak="0">
    <w:nsid w:val="5BED505B"/>
    <w:multiLevelType w:val="multilevel"/>
    <w:tmpl w:val="F992F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84A070F"/>
    <w:multiLevelType w:val="multilevel"/>
    <w:tmpl w:val="E2AC5FE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Theme="minorHAnsi" w:eastAsiaTheme="minorHAnsi" w:hAnsiTheme="minorHAnsi" w:cstheme="minorBidi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asciiTheme="minorHAnsi" w:eastAsiaTheme="minorHAnsi" w:hAnsiTheme="minorHAnsi" w:cstheme="minorBidi"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Theme="minorHAnsi" w:eastAsiaTheme="minorHAnsi" w:hAnsiTheme="minorHAnsi" w:cstheme="minorBidi"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Theme="minorHAnsi" w:eastAsiaTheme="minorHAnsi" w:hAnsiTheme="minorHAnsi" w:cstheme="minorBidi"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asciiTheme="minorHAnsi" w:eastAsiaTheme="minorHAnsi" w:hAnsiTheme="minorHAnsi" w:cstheme="minorBidi"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asciiTheme="minorHAnsi" w:eastAsiaTheme="minorHAnsi" w:hAnsiTheme="minorHAnsi" w:cstheme="minorBidi"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Theme="minorHAnsi" w:eastAsiaTheme="minorHAnsi" w:hAnsiTheme="minorHAnsi" w:cstheme="minorBidi" w:hint="default"/>
        <w:b w:val="0"/>
        <w:sz w:val="22"/>
      </w:rPr>
    </w:lvl>
  </w:abstractNum>
  <w:num w:numId="1" w16cid:durableId="157691716">
    <w:abstractNumId w:val="2"/>
  </w:num>
  <w:num w:numId="2" w16cid:durableId="651369873">
    <w:abstractNumId w:val="1"/>
  </w:num>
  <w:num w:numId="3" w16cid:durableId="1786923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C45"/>
    <w:rsid w:val="000B3CE4"/>
    <w:rsid w:val="00135201"/>
    <w:rsid w:val="001360A6"/>
    <w:rsid w:val="001B51DE"/>
    <w:rsid w:val="002357A1"/>
    <w:rsid w:val="002F3D20"/>
    <w:rsid w:val="00305C45"/>
    <w:rsid w:val="003B059E"/>
    <w:rsid w:val="0040771A"/>
    <w:rsid w:val="004D4385"/>
    <w:rsid w:val="005A0444"/>
    <w:rsid w:val="006129C4"/>
    <w:rsid w:val="006E1662"/>
    <w:rsid w:val="007124D1"/>
    <w:rsid w:val="00735AC3"/>
    <w:rsid w:val="00797126"/>
    <w:rsid w:val="008348D4"/>
    <w:rsid w:val="009415D4"/>
    <w:rsid w:val="00947194"/>
    <w:rsid w:val="00996CB6"/>
    <w:rsid w:val="009B3A42"/>
    <w:rsid w:val="00A003E6"/>
    <w:rsid w:val="00A022B6"/>
    <w:rsid w:val="00A17DC8"/>
    <w:rsid w:val="00A30BA3"/>
    <w:rsid w:val="00AE2F97"/>
    <w:rsid w:val="00C27031"/>
    <w:rsid w:val="00C51012"/>
    <w:rsid w:val="00C86B4A"/>
    <w:rsid w:val="00D75B5D"/>
    <w:rsid w:val="00E23089"/>
    <w:rsid w:val="00E61AB9"/>
    <w:rsid w:val="00F40032"/>
    <w:rsid w:val="00F4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1BEE5"/>
  <w15:chartTrackingRefBased/>
  <w15:docId w15:val="{88531DCB-7B6F-4351-B3D0-6491D3AE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BA3"/>
    <w:rPr>
      <w:kern w:val="0"/>
      <w:lang w:val="ka-GE"/>
      <w14:ligatures w14:val="none"/>
    </w:rPr>
  </w:style>
  <w:style w:type="paragraph" w:styleId="Heading1">
    <w:name w:val="heading 1"/>
    <w:basedOn w:val="Normal"/>
    <w:link w:val="Heading1Char"/>
    <w:uiPriority w:val="1"/>
    <w:qFormat/>
    <w:rsid w:val="00A30BA3"/>
    <w:pPr>
      <w:widowControl w:val="0"/>
      <w:autoSpaceDE w:val="0"/>
      <w:autoSpaceDN w:val="0"/>
      <w:spacing w:after="0" w:line="240" w:lineRule="auto"/>
      <w:ind w:left="430" w:right="930"/>
      <w:jc w:val="center"/>
      <w:outlineLvl w:val="0"/>
    </w:pPr>
    <w:rPr>
      <w:rFonts w:ascii="Sylfaen" w:eastAsia="Sylfaen" w:hAnsi="Sylfaen" w:cs="Sylfaen"/>
      <w:b/>
      <w:bCs/>
      <w:sz w:val="28"/>
      <w:szCs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30BA3"/>
    <w:rPr>
      <w:rFonts w:ascii="Sylfaen" w:eastAsia="Sylfaen" w:hAnsi="Sylfaen" w:cs="Sylfaen"/>
      <w:b/>
      <w:bCs/>
      <w:kern w:val="0"/>
      <w:sz w:val="28"/>
      <w:szCs w:val="28"/>
      <w:lang w:bidi="en-US"/>
      <w14:ligatures w14:val="none"/>
    </w:rPr>
  </w:style>
  <w:style w:type="paragraph" w:styleId="ListParagraph">
    <w:name w:val="List Paragraph"/>
    <w:basedOn w:val="Normal"/>
    <w:uiPriority w:val="34"/>
    <w:qFormat/>
    <w:rsid w:val="009B3A42"/>
    <w:pPr>
      <w:ind w:left="720"/>
      <w:contextualSpacing/>
    </w:pPr>
  </w:style>
  <w:style w:type="character" w:customStyle="1" w:styleId="fontstyle01">
    <w:name w:val="fontstyle01"/>
    <w:basedOn w:val="DefaultParagraphFont"/>
    <w:rsid w:val="002F3D20"/>
    <w:rPr>
      <w:rFonts w:ascii="Sylfaen" w:hAnsi="Sylfae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A17DC8"/>
    <w:rPr>
      <w:rFonts w:ascii="Calibri" w:hAnsi="Calibri" w:cs="Calibri" w:hint="default"/>
      <w:b w:val="0"/>
      <w:bCs w:val="0"/>
      <w:i w:val="0"/>
      <w:iCs w:val="0"/>
      <w:color w:val="000000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712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4D1"/>
    <w:rPr>
      <w:kern w:val="0"/>
      <w:lang w:val="ka-GE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12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4D1"/>
    <w:rPr>
      <w:kern w:val="0"/>
      <w:lang w:val="ka-GE"/>
      <w14:ligatures w14:val="none"/>
    </w:rPr>
  </w:style>
  <w:style w:type="table" w:customStyle="1" w:styleId="TableGrid">
    <w:name w:val="TableGrid"/>
    <w:rsid w:val="0094719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Tabuka Tsimintia</dc:creator>
  <cp:keywords/>
  <dc:description/>
  <cp:lastModifiedBy>Nataliacademy Info</cp:lastModifiedBy>
  <cp:revision>28</cp:revision>
  <dcterms:created xsi:type="dcterms:W3CDTF">2023-08-07T07:45:00Z</dcterms:created>
  <dcterms:modified xsi:type="dcterms:W3CDTF">2023-08-08T06:42:00Z</dcterms:modified>
</cp:coreProperties>
</file>